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3C265" w14:textId="17DD19D5" w:rsidR="00E757EF" w:rsidRPr="000E284C" w:rsidRDefault="0070556B" w:rsidP="00E757EF">
      <w:pPr>
        <w:pStyle w:val="Header"/>
        <w:tabs>
          <w:tab w:val="center" w:pos="4536"/>
          <w:tab w:val="right" w:pos="9356"/>
          <w:tab w:val="right" w:pos="9781"/>
        </w:tabs>
        <w:ind w:right="-58"/>
        <w:rPr>
          <w:rFonts w:cs="Arial" w:hint="eastAsia"/>
          <w:bCs/>
          <w:sz w:val="28"/>
          <w:szCs w:val="24"/>
          <w:lang w:val="en-US" w:eastAsia="zh-TW"/>
        </w:rPr>
      </w:pPr>
      <w:bookmarkStart w:id="0" w:name="historyclause"/>
      <w:bookmarkStart w:id="1" w:name="_Toc383764588"/>
      <w:r w:rsidRPr="006517D0">
        <w:rPr>
          <w:rFonts w:eastAsia="MS Mincho" w:cs="Arial"/>
          <w:bCs/>
          <w:sz w:val="28"/>
          <w:szCs w:val="24"/>
          <w:lang w:val="en-US" w:eastAsia="zh-CN"/>
        </w:rPr>
        <mc:AlternateContent>
          <mc:Choice Requires="wps">
            <w:drawing>
              <wp:anchor distT="0" distB="0" distL="114300" distR="114300" simplePos="0" relativeHeight="251657216" behindDoc="0" locked="1" layoutInCell="0" allowOverlap="1" wp14:editId="274EDF66">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EBB0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757EF" w:rsidRPr="006517D0">
        <w:rPr>
          <w:rFonts w:eastAsia="MS Mincho" w:cs="Arial"/>
          <w:bCs/>
          <w:sz w:val="28"/>
          <w:szCs w:val="24"/>
          <w:lang w:val="en-US"/>
        </w:rPr>
        <w:t>3GPP TSG RAN WG1 Meeting</w:t>
      </w:r>
      <w:r w:rsidR="00E757EF">
        <w:rPr>
          <w:rFonts w:eastAsia="MS Mincho" w:cs="Arial"/>
          <w:bCs/>
          <w:sz w:val="28"/>
          <w:szCs w:val="24"/>
          <w:lang w:val="en-US"/>
        </w:rPr>
        <w:t xml:space="preserve"> #90bis</w:t>
      </w:r>
      <w:r w:rsidR="00E757EF" w:rsidRPr="006517D0">
        <w:rPr>
          <w:rFonts w:eastAsia="MS Mincho" w:cs="Arial"/>
          <w:bCs/>
          <w:sz w:val="28"/>
          <w:szCs w:val="24"/>
          <w:lang w:val="en-US"/>
        </w:rPr>
        <w:t xml:space="preserve"> </w:t>
      </w:r>
      <w:r w:rsidR="00E757EF">
        <w:rPr>
          <w:rFonts w:cs="Arial" w:hint="eastAsia"/>
          <w:bCs/>
          <w:sz w:val="28"/>
          <w:szCs w:val="24"/>
          <w:lang w:val="en-US" w:eastAsia="zh-TW"/>
        </w:rPr>
        <w:tab/>
      </w:r>
      <w:r w:rsidR="00E757EF" w:rsidRPr="006517D0">
        <w:rPr>
          <w:rFonts w:eastAsia="MS Mincho" w:cs="Arial"/>
          <w:bCs/>
          <w:sz w:val="28"/>
          <w:szCs w:val="24"/>
          <w:lang w:val="en-US"/>
        </w:rPr>
        <w:t>R1-</w:t>
      </w:r>
      <w:r w:rsidR="00E757EF" w:rsidRPr="006517D0">
        <w:rPr>
          <w:rFonts w:eastAsia="MS Mincho" w:cs="Arial"/>
          <w:bCs/>
          <w:sz w:val="28"/>
          <w:szCs w:val="24"/>
          <w:lang w:val="en-US"/>
        </w:rPr>
        <w:t>1</w:t>
      </w:r>
      <w:r w:rsidR="00192DB4">
        <w:rPr>
          <w:rFonts w:cs="Arial" w:hint="eastAsia"/>
          <w:bCs/>
          <w:sz w:val="28"/>
          <w:szCs w:val="24"/>
          <w:lang w:val="en-US" w:eastAsia="zh-TW"/>
        </w:rPr>
        <w:t>7</w:t>
      </w:r>
      <w:r w:rsidR="00192DB4">
        <w:rPr>
          <w:rFonts w:cs="Arial"/>
          <w:bCs/>
          <w:sz w:val="28"/>
          <w:szCs w:val="24"/>
          <w:lang w:val="en-US" w:eastAsia="zh-TW"/>
        </w:rPr>
        <w:t>18323</w:t>
      </w:r>
    </w:p>
    <w:p w14:paraId="20C58A3D" w14:textId="77777777" w:rsidR="00E757EF" w:rsidRPr="000E284C" w:rsidRDefault="00E757EF" w:rsidP="00E757EF">
      <w:pPr>
        <w:pStyle w:val="Header"/>
        <w:tabs>
          <w:tab w:val="center" w:pos="4536"/>
          <w:tab w:val="right" w:pos="8280"/>
          <w:tab w:val="right" w:pos="9781"/>
        </w:tabs>
        <w:spacing w:after="240"/>
        <w:ind w:right="-58"/>
        <w:rPr>
          <w:rFonts w:cs="Arial" w:hint="eastAsia"/>
          <w:bCs/>
          <w:sz w:val="28"/>
          <w:szCs w:val="24"/>
          <w:lang w:val="en-US" w:eastAsia="zh-TW"/>
        </w:rPr>
      </w:pPr>
      <w:r>
        <w:rPr>
          <w:rFonts w:eastAsia="MS Mincho" w:cs="Arial"/>
          <w:bCs/>
          <w:sz w:val="28"/>
          <w:szCs w:val="24"/>
          <w:lang w:val="en-US"/>
        </w:rPr>
        <w:t>Prague</w:t>
      </w:r>
      <w:r w:rsidRPr="006517D0">
        <w:rPr>
          <w:rFonts w:eastAsia="MS Mincho" w:cs="Arial"/>
          <w:bCs/>
          <w:sz w:val="28"/>
          <w:szCs w:val="24"/>
          <w:lang w:val="en-US"/>
        </w:rPr>
        <w:t>,</w:t>
      </w:r>
      <w:r>
        <w:rPr>
          <w:rFonts w:eastAsia="MS Mincho" w:cs="Arial"/>
          <w:bCs/>
          <w:sz w:val="28"/>
          <w:szCs w:val="24"/>
          <w:lang w:val="en-US"/>
        </w:rPr>
        <w:t xml:space="preserve"> CZ</w:t>
      </w:r>
      <w:r w:rsidRPr="006517D0">
        <w:rPr>
          <w:rFonts w:eastAsia="MS Mincho" w:cs="Arial"/>
          <w:bCs/>
          <w:sz w:val="28"/>
          <w:szCs w:val="24"/>
          <w:lang w:val="en-US"/>
        </w:rPr>
        <w:t xml:space="preserve">, </w:t>
      </w:r>
      <w:r>
        <w:rPr>
          <w:rFonts w:eastAsia="MS Mincho" w:cs="Arial"/>
          <w:bCs/>
          <w:sz w:val="28"/>
          <w:szCs w:val="24"/>
          <w:lang w:val="en-US"/>
        </w:rPr>
        <w:t>9</w:t>
      </w:r>
      <w:r>
        <w:rPr>
          <w:rFonts w:eastAsia="MS Mincho" w:cs="Arial"/>
          <w:bCs/>
          <w:sz w:val="28"/>
          <w:szCs w:val="24"/>
          <w:vertAlign w:val="superscript"/>
          <w:lang w:val="en-US"/>
        </w:rPr>
        <w:t>th</w:t>
      </w:r>
      <w:r w:rsidRPr="006517D0">
        <w:rPr>
          <w:rFonts w:eastAsia="MS Mincho" w:cs="Arial"/>
          <w:bCs/>
          <w:sz w:val="28"/>
          <w:szCs w:val="24"/>
          <w:lang w:val="en-US"/>
        </w:rPr>
        <w:t xml:space="preserve"> – </w:t>
      </w:r>
      <w:r>
        <w:rPr>
          <w:rFonts w:eastAsia="MS Mincho" w:cs="Arial"/>
          <w:bCs/>
          <w:sz w:val="28"/>
          <w:szCs w:val="24"/>
          <w:lang w:val="en-US"/>
        </w:rPr>
        <w:t>13</w:t>
      </w:r>
      <w:r>
        <w:rPr>
          <w:rFonts w:cs="Arial" w:hint="eastAsia"/>
          <w:bCs/>
          <w:sz w:val="28"/>
          <w:szCs w:val="24"/>
          <w:vertAlign w:val="superscript"/>
          <w:lang w:val="en-US" w:eastAsia="zh-TW"/>
        </w:rPr>
        <w:t>th</w:t>
      </w:r>
      <w:r>
        <w:rPr>
          <w:rFonts w:cs="Arial"/>
          <w:bCs/>
          <w:sz w:val="28"/>
          <w:szCs w:val="24"/>
          <w:lang w:val="en-US" w:eastAsia="zh-TW"/>
        </w:rPr>
        <w:t xml:space="preserve"> October</w:t>
      </w:r>
      <w:r>
        <w:rPr>
          <w:rFonts w:eastAsia="MS Mincho" w:cs="Arial"/>
          <w:bCs/>
          <w:sz w:val="28"/>
          <w:szCs w:val="24"/>
          <w:lang w:val="en-US"/>
        </w:rPr>
        <w:t xml:space="preserve"> 201</w:t>
      </w:r>
      <w:r>
        <w:rPr>
          <w:rFonts w:cs="Arial" w:hint="eastAsia"/>
          <w:bCs/>
          <w:sz w:val="28"/>
          <w:szCs w:val="24"/>
          <w:lang w:val="en-US" w:eastAsia="zh-TW"/>
        </w:rPr>
        <w:t>7</w:t>
      </w:r>
    </w:p>
    <w:p w14:paraId="55550F37" w14:textId="77777777" w:rsidR="00E757EF" w:rsidRPr="006517D0" w:rsidRDefault="00E757EF" w:rsidP="00E757EF">
      <w:pPr>
        <w:pStyle w:val="Header"/>
        <w:tabs>
          <w:tab w:val="center" w:pos="4536"/>
          <w:tab w:val="right" w:pos="8280"/>
          <w:tab w:val="right" w:pos="9781"/>
        </w:tabs>
        <w:ind w:right="-58"/>
        <w:rPr>
          <w:rFonts w:cs="Arial" w:hint="eastAsia"/>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bCs/>
          <w:sz w:val="28"/>
          <w:szCs w:val="24"/>
          <w:lang w:val="en-US" w:eastAsia="zh-TW"/>
        </w:rPr>
        <w:t>7.3.1.2</w:t>
      </w:r>
    </w:p>
    <w:p w14:paraId="3B358EA4" w14:textId="77777777" w:rsidR="00E757EF" w:rsidRPr="006517D0" w:rsidRDefault="00E757EF" w:rsidP="00E757EF">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10AE055E" w14:textId="77777777" w:rsidR="00E757EF" w:rsidRPr="00791352" w:rsidRDefault="00E757EF" w:rsidP="00E757EF">
      <w:pPr>
        <w:pStyle w:val="Header"/>
        <w:tabs>
          <w:tab w:val="center" w:pos="4536"/>
          <w:tab w:val="right" w:pos="8280"/>
          <w:tab w:val="right" w:pos="9781"/>
        </w:tabs>
        <w:ind w:left="770" w:right="-58" w:hanging="770"/>
        <w:rPr>
          <w:rFonts w:cs="Arial" w:hint="eastAsia"/>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Pr="00B3230B">
        <w:rPr>
          <w:rFonts w:eastAsia="MS Mincho" w:cs="Arial"/>
          <w:bCs/>
          <w:sz w:val="28"/>
          <w:szCs w:val="24"/>
          <w:lang w:val="en-US"/>
        </w:rPr>
        <w:t>Discussions on search space and CORESET designs</w:t>
      </w:r>
    </w:p>
    <w:p w14:paraId="7F10AE2D" w14:textId="77777777" w:rsidR="00E757EF" w:rsidRPr="00791352" w:rsidRDefault="00E757EF" w:rsidP="006517D0">
      <w:pPr>
        <w:pStyle w:val="Header"/>
        <w:tabs>
          <w:tab w:val="center" w:pos="4536"/>
          <w:tab w:val="right" w:pos="8280"/>
          <w:tab w:val="right" w:pos="9781"/>
        </w:tabs>
        <w:spacing w:after="120"/>
        <w:ind w:right="-58"/>
        <w:rPr>
          <w:rFonts w:cs="Arial" w:hint="eastAsia"/>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w:t>
      </w:r>
    </w:p>
    <w:p w14:paraId="3DF6FC0B" w14:textId="77777777" w:rsidR="006517D0" w:rsidRDefault="00807D4E" w:rsidP="00807D4E">
      <w:pPr>
        <w:pStyle w:val="Heading1"/>
        <w:rPr>
          <w:lang w:eastAsia="zh-TW"/>
        </w:rPr>
      </w:pPr>
      <w:r>
        <w:rPr>
          <w:rFonts w:hint="eastAsia"/>
          <w:lang w:eastAsia="zh-TW"/>
        </w:rPr>
        <w:t>Introduction</w:t>
      </w:r>
    </w:p>
    <w:p w14:paraId="47300A09" w14:textId="77777777" w:rsidR="003526E1" w:rsidRDefault="003526E1" w:rsidP="00BE5C1D">
      <w:pPr>
        <w:jc w:val="both"/>
        <w:rPr>
          <w:lang w:eastAsia="zh-TW"/>
        </w:rPr>
      </w:pPr>
      <w:r>
        <w:rPr>
          <w:lang w:eastAsia="zh-TW"/>
        </w:rPr>
        <w:t>This contribution is revised from R1-1716198.</w:t>
      </w:r>
    </w:p>
    <w:p w14:paraId="18FDE585" w14:textId="77777777" w:rsidR="00B74B84" w:rsidRDefault="00B74B84" w:rsidP="00BE5C1D">
      <w:pPr>
        <w:jc w:val="both"/>
        <w:rPr>
          <w:lang w:eastAsia="zh-TW"/>
        </w:rPr>
      </w:pPr>
      <w:r>
        <w:rPr>
          <w:lang w:eastAsia="zh-TW"/>
        </w:rPr>
        <w:t>In this paper, we discuss the issues regarding CORESET configuration, search space, and the PDCCH monitoring procedure in Sections 2, 3 and 4, respectively.</w:t>
      </w:r>
    </w:p>
    <w:p w14:paraId="5F5AE885" w14:textId="77777777" w:rsidR="003C2932" w:rsidRDefault="00953CE1" w:rsidP="003C2932">
      <w:pPr>
        <w:pStyle w:val="Heading1"/>
        <w:rPr>
          <w:lang w:eastAsia="zh-TW"/>
        </w:rPr>
      </w:pPr>
      <w:r>
        <w:rPr>
          <w:lang w:eastAsia="zh-TW"/>
        </w:rPr>
        <w:t>CORESET configurations</w:t>
      </w:r>
    </w:p>
    <w:p w14:paraId="3D9721EA" w14:textId="77777777" w:rsidR="00C0317F" w:rsidRDefault="00C0317F" w:rsidP="001578C1">
      <w:pPr>
        <w:jc w:val="both"/>
        <w:rPr>
          <w:lang w:eastAsia="zh-TW"/>
        </w:rPr>
      </w:pPr>
      <w:r>
        <w:rPr>
          <w:lang w:eastAsia="zh-TW"/>
        </w:rPr>
        <w:t xml:space="preserve">In this section, we provide our views on </w:t>
      </w:r>
      <w:r w:rsidR="00BB4C0F">
        <w:rPr>
          <w:lang w:eastAsia="zh-TW"/>
        </w:rPr>
        <w:t xml:space="preserve">the </w:t>
      </w:r>
      <w:r>
        <w:rPr>
          <w:lang w:eastAsia="zh-TW"/>
        </w:rPr>
        <w:t>following aspects.</w:t>
      </w:r>
    </w:p>
    <w:p w14:paraId="69FCE18D" w14:textId="77777777" w:rsidR="00C0317F" w:rsidRDefault="00C0317F" w:rsidP="00C0317F">
      <w:pPr>
        <w:numPr>
          <w:ilvl w:val="0"/>
          <w:numId w:val="17"/>
        </w:numPr>
        <w:jc w:val="both"/>
        <w:rPr>
          <w:lang w:eastAsia="zh-TW"/>
        </w:rPr>
      </w:pPr>
      <w:r>
        <w:rPr>
          <w:lang w:eastAsia="zh-TW"/>
        </w:rPr>
        <w:t>The relationship between CORESET and search space</w:t>
      </w:r>
    </w:p>
    <w:p w14:paraId="2565CC5F" w14:textId="77777777" w:rsidR="00C0317F" w:rsidRDefault="00C0317F" w:rsidP="00C0317F">
      <w:pPr>
        <w:numPr>
          <w:ilvl w:val="0"/>
          <w:numId w:val="17"/>
        </w:numPr>
        <w:jc w:val="both"/>
        <w:rPr>
          <w:lang w:eastAsia="zh-TW"/>
        </w:rPr>
      </w:pPr>
      <w:r>
        <w:rPr>
          <w:lang w:eastAsia="zh-TW"/>
        </w:rPr>
        <w:t>The CORESET configurations</w:t>
      </w:r>
    </w:p>
    <w:p w14:paraId="4D5E0C70" w14:textId="77777777" w:rsidR="00547405" w:rsidRDefault="002503BE" w:rsidP="002503BE">
      <w:pPr>
        <w:pStyle w:val="Heading2"/>
        <w:rPr>
          <w:lang w:eastAsia="zh-TW"/>
        </w:rPr>
      </w:pPr>
      <w:r>
        <w:rPr>
          <w:lang w:eastAsia="zh-TW"/>
        </w:rPr>
        <w:t>Connection between CORESET and search space</w:t>
      </w:r>
    </w:p>
    <w:p w14:paraId="2C0FF9CF" w14:textId="77777777" w:rsidR="00FF25F8" w:rsidRDefault="00FF25F8" w:rsidP="00771798">
      <w:pPr>
        <w:jc w:val="both"/>
        <w:rPr>
          <w:lang w:eastAsia="zh-TW"/>
        </w:rPr>
      </w:pPr>
      <w:r>
        <w:rPr>
          <w:lang w:eastAsia="zh-TW"/>
        </w:rPr>
        <w:t xml:space="preserve">There are two types of CORESET supported in NR. One is the common CORESET which is monitored by the UEs during initial access and RRC IDLE mode. </w:t>
      </w:r>
      <w:r w:rsidR="001F1F5B">
        <w:rPr>
          <w:lang w:eastAsia="zh-TW"/>
        </w:rPr>
        <w:t>The other</w:t>
      </w:r>
      <w:r>
        <w:rPr>
          <w:lang w:eastAsia="zh-TW"/>
        </w:rPr>
        <w:t xml:space="preserve"> is the additional CORESET which is monitored by the UEs after RRC connection establishment.</w:t>
      </w:r>
    </w:p>
    <w:p w14:paraId="7BEF3ADC" w14:textId="77777777" w:rsidR="00FF25F8" w:rsidRDefault="00FF25F8" w:rsidP="00771798">
      <w:pPr>
        <w:jc w:val="both"/>
        <w:rPr>
          <w:lang w:eastAsia="zh-TW"/>
        </w:rPr>
      </w:pPr>
      <w:r>
        <w:rPr>
          <w:lang w:eastAsia="zh-TW"/>
        </w:rPr>
        <w:t>No matter the RRC connections are set up or not, the common search space (CSS) is required for UEs to receive cell-specific information. Therefore, the CSS should be contained in the common CORESET. Similar as in LTE, the common CORESET can also contain the UE-specific search space (USS) for receiving the Msg4 before obtaining the additional CORESET configurations. Once the common CORESET is configured to contain the UE-specific PDCCH(s), the UEs can monitor the PDCCHs in the USS. The CSS and USS in the same CORESET can be fully or partially overlapped in frequency and time for better resource utilization.</w:t>
      </w:r>
    </w:p>
    <w:p w14:paraId="23B200C3" w14:textId="77777777" w:rsidR="00FF25F8" w:rsidRDefault="00FF25F8" w:rsidP="00771798">
      <w:pPr>
        <w:jc w:val="both"/>
        <w:rPr>
          <w:lang w:eastAsia="zh-TW"/>
        </w:rPr>
      </w:pPr>
      <w:r>
        <w:rPr>
          <w:lang w:eastAsia="zh-TW"/>
        </w:rPr>
        <w:t>An additional CORESET can have both group common search space (GC-SS) and USS or only USS. In our view, an UE doesn’t</w:t>
      </w:r>
      <w:r w:rsidR="00771798">
        <w:rPr>
          <w:lang w:eastAsia="zh-TW"/>
        </w:rPr>
        <w:t xml:space="preserve"> monitor the USS of the common CORESET after receiving the configurations of additional CORESET(s).</w:t>
      </w:r>
      <w:r>
        <w:rPr>
          <w:lang w:eastAsia="zh-TW"/>
        </w:rPr>
        <w:t xml:space="preserve"> The configurations of the common CORESET are strived for pursuing robust performance for all (or group) of UEs in the cell. And many parameters, e.g., REG-to-CCE mapping and REG bundle size, are tied to the CORESET configurations, therefore, it’s not efficient to transmit UE-specific PDCCH in the common CORESET when the channel state of the UEs are available. </w:t>
      </w:r>
    </w:p>
    <w:p w14:paraId="7ED3EF9C" w14:textId="77777777" w:rsidR="00771798" w:rsidRDefault="00771798" w:rsidP="00771798">
      <w:pPr>
        <w:jc w:val="both"/>
        <w:rPr>
          <w:lang w:eastAsia="zh-TW"/>
        </w:rPr>
      </w:pPr>
      <w:r>
        <w:rPr>
          <w:lang w:eastAsia="zh-TW"/>
        </w:rPr>
        <w:t xml:space="preserve">The GC-SS is used to transmit GC-PDCCH or group common DCI (GC-DCI). GC-PDCCH carries the slot formation information (SFI), and the GC-DCI includes pre-emption information, power control command, etc. Unlike the signal carried in the CSS of common CORESET, the beam sweeping is not required for the message carried in the GC-SS. Besides, to save the signalling overhead of the GC-PDCCH (or GC-DCI), the GC-SS of additional CORESETs for different UEs could be overlapped in frequency and time such that only one GC-PDCCH (or GC-DCI) is transmitted in the same physical resources for UEs in the same group. </w:t>
      </w:r>
      <w:r w:rsidR="00FF25F8">
        <w:rPr>
          <w:lang w:eastAsia="zh-TW"/>
        </w:rPr>
        <w:t>The overlapped REs</w:t>
      </w:r>
      <w:r>
        <w:rPr>
          <w:lang w:eastAsia="zh-TW"/>
        </w:rPr>
        <w:t xml:space="preserve"> in frequency and time also provide the benefit in mmWave system. The gNB can c</w:t>
      </w:r>
      <w:r w:rsidR="00FF25F8">
        <w:rPr>
          <w:lang w:eastAsia="zh-TW"/>
        </w:rPr>
        <w:t>onfigure the favourable CORESET</w:t>
      </w:r>
      <w:r>
        <w:rPr>
          <w:lang w:eastAsia="zh-TW"/>
        </w:rPr>
        <w:t xml:space="preserve"> overlapped resource</w:t>
      </w:r>
      <w:r w:rsidR="00FF25F8">
        <w:rPr>
          <w:lang w:eastAsia="zh-TW"/>
        </w:rPr>
        <w:t xml:space="preserve">s in frequency and time </w:t>
      </w:r>
      <w:r>
        <w:rPr>
          <w:lang w:eastAsia="zh-TW"/>
        </w:rPr>
        <w:t xml:space="preserve">for UEs which have distinct </w:t>
      </w:r>
      <w:proofErr w:type="spellStart"/>
      <w:r>
        <w:rPr>
          <w:lang w:eastAsia="zh-TW"/>
        </w:rPr>
        <w:t>analog</w:t>
      </w:r>
      <w:proofErr w:type="spellEnd"/>
      <w:r>
        <w:rPr>
          <w:lang w:eastAsia="zh-TW"/>
        </w:rPr>
        <w:t xml:space="preserve"> beams. And the gNB schedules the UEs that their favourite beams are the same in the same slot. The overlapped physical resources increase the resource utilization. One additional CORESET can have one or more than on</w:t>
      </w:r>
      <w:r w:rsidR="00FF25F8">
        <w:rPr>
          <w:lang w:eastAsia="zh-TW"/>
        </w:rPr>
        <w:t>e USS. Multiple USS can be configured</w:t>
      </w:r>
      <w:r>
        <w:rPr>
          <w:lang w:eastAsia="zh-TW"/>
        </w:rPr>
        <w:t xml:space="preserve"> when the cross-carrier scheduling in carrier aggregation is used.</w:t>
      </w:r>
    </w:p>
    <w:p w14:paraId="239C2B69" w14:textId="77777777" w:rsidR="00771798" w:rsidRDefault="00771798" w:rsidP="00771798">
      <w:pPr>
        <w:jc w:val="both"/>
        <w:rPr>
          <w:b/>
          <w:i/>
          <w:lang w:eastAsia="zh-TW"/>
        </w:rPr>
      </w:pPr>
      <w:r w:rsidRPr="00FF003A">
        <w:rPr>
          <w:b/>
          <w:i/>
          <w:lang w:eastAsia="zh-TW"/>
        </w:rPr>
        <w:t>Proposal #1: A common CORESET has one CSS and one USS.</w:t>
      </w:r>
    </w:p>
    <w:p w14:paraId="393A18D0" w14:textId="77777777" w:rsidR="00771798" w:rsidRDefault="00FF25F8" w:rsidP="00FF25F8">
      <w:pPr>
        <w:jc w:val="both"/>
        <w:rPr>
          <w:b/>
          <w:i/>
          <w:lang w:eastAsia="zh-TW"/>
        </w:rPr>
      </w:pPr>
      <w:r>
        <w:rPr>
          <w:b/>
          <w:i/>
          <w:lang w:eastAsia="zh-TW"/>
        </w:rPr>
        <w:t>Proposal #2</w:t>
      </w:r>
      <w:r w:rsidR="00771798" w:rsidRPr="00FF003A">
        <w:rPr>
          <w:b/>
          <w:i/>
          <w:lang w:eastAsia="zh-TW"/>
        </w:rPr>
        <w:t xml:space="preserve">: An additional CORESET can have both </w:t>
      </w:r>
      <w:r w:rsidR="00DA5F1A">
        <w:rPr>
          <w:b/>
          <w:i/>
          <w:lang w:eastAsia="zh-TW"/>
        </w:rPr>
        <w:t>G</w:t>
      </w:r>
      <w:r w:rsidR="00771798" w:rsidRPr="00FF003A">
        <w:rPr>
          <w:b/>
          <w:i/>
          <w:lang w:eastAsia="zh-TW"/>
        </w:rPr>
        <w:t>C</w:t>
      </w:r>
      <w:r w:rsidR="00DA5F1A">
        <w:rPr>
          <w:b/>
          <w:i/>
          <w:lang w:eastAsia="zh-TW"/>
        </w:rPr>
        <w:t>-</w:t>
      </w:r>
      <w:r w:rsidR="00771798" w:rsidRPr="00FF003A">
        <w:rPr>
          <w:b/>
          <w:i/>
          <w:lang w:eastAsia="zh-TW"/>
        </w:rPr>
        <w:t xml:space="preserve">SS and USS or only USS. </w:t>
      </w:r>
      <w:r w:rsidR="0089098D">
        <w:rPr>
          <w:b/>
          <w:i/>
          <w:lang w:eastAsia="zh-TW"/>
        </w:rPr>
        <w:t xml:space="preserve">Multiple </w:t>
      </w:r>
      <w:r w:rsidR="00771798">
        <w:rPr>
          <w:b/>
          <w:i/>
          <w:lang w:eastAsia="zh-TW"/>
        </w:rPr>
        <w:t>USS can exist in one additional CORESET.</w:t>
      </w:r>
    </w:p>
    <w:p w14:paraId="04D6A9D9" w14:textId="77777777" w:rsidR="00FF25F8" w:rsidRPr="00FF25F8" w:rsidRDefault="00FF25F8" w:rsidP="00FF25F8">
      <w:pPr>
        <w:jc w:val="both"/>
        <w:rPr>
          <w:b/>
          <w:i/>
          <w:lang w:eastAsia="zh-TW"/>
        </w:rPr>
      </w:pPr>
      <w:r>
        <w:rPr>
          <w:b/>
          <w:i/>
          <w:lang w:eastAsia="zh-TW"/>
        </w:rPr>
        <w:lastRenderedPageBreak/>
        <w:t>Proposal #3: In RRC CONNECTED mode, an UE doesn’t monitor the USS of the common CORESET.</w:t>
      </w:r>
    </w:p>
    <w:p w14:paraId="3A3EABD8" w14:textId="77777777" w:rsidR="002503BE" w:rsidRDefault="002503BE" w:rsidP="002503BE">
      <w:pPr>
        <w:pStyle w:val="Heading2"/>
        <w:rPr>
          <w:lang w:eastAsia="zh-TW"/>
        </w:rPr>
      </w:pPr>
      <w:r>
        <w:rPr>
          <w:lang w:eastAsia="zh-TW"/>
        </w:rPr>
        <w:t>CORESET configurations</w:t>
      </w:r>
    </w:p>
    <w:p w14:paraId="11535849" w14:textId="77777777" w:rsidR="00B524EE" w:rsidRDefault="00B524EE" w:rsidP="00771798">
      <w:pPr>
        <w:jc w:val="both"/>
        <w:rPr>
          <w:lang w:eastAsia="zh-TW"/>
        </w:rPr>
      </w:pPr>
      <w:r>
        <w:rPr>
          <w:lang w:eastAsia="zh-TW"/>
        </w:rPr>
        <w:t>It is rational that different CORESETs can have distinct configurations when an UE is configured to monitor multiple CORESETs. Different configurations of CORESETs provide the scheduling flexibility for the gNB to transmit PDCCH in a proper way for divergent services and scenarios in NR. Take the REG-to-CCE mapping as an example, from the perspective of the gNB, it can configure interleaved mapping for a CORESET to strive for better frequency diversity if the CSI feedback for an UE is not available or unreliable. When the CSI feedback is available, a CORESET can also be configured with non-interleaved mapping to pursue the beamforming gain. The configurable CORESET properties allow the gNB to transmit PDCCHs in a more efficient and robust fashion. From the viewpoint of UEs, the explicitly CORESET configurations help to reduce the blind decoding (BD) complexity.</w:t>
      </w:r>
    </w:p>
    <w:p w14:paraId="456EA1B1" w14:textId="77777777" w:rsidR="00953CE1" w:rsidRDefault="00953CE1" w:rsidP="00771798">
      <w:pPr>
        <w:jc w:val="both"/>
        <w:rPr>
          <w:lang w:eastAsia="zh-TW"/>
        </w:rPr>
      </w:pPr>
      <w:r>
        <w:rPr>
          <w:lang w:eastAsia="zh-TW"/>
        </w:rPr>
        <w:t>The UEs can receive the configurations through MIB and RRC signalling for the common and additional CORESETs, respectively. Due to the limited capacity of PBCH, some CORESET configurations can be predefined to save the signalling overhead.</w:t>
      </w:r>
    </w:p>
    <w:p w14:paraId="403DCD7B" w14:textId="77777777" w:rsidR="003C5E4A" w:rsidRDefault="003C5E4A" w:rsidP="00771798">
      <w:pPr>
        <w:jc w:val="both"/>
        <w:rPr>
          <w:lang w:eastAsia="zh-TW"/>
        </w:rPr>
      </w:pPr>
      <w:r>
        <w:rPr>
          <w:lang w:eastAsia="zh-TW"/>
        </w:rPr>
        <w:t>More discussions are listed as follows.</w:t>
      </w:r>
    </w:p>
    <w:p w14:paraId="1E00BAC8" w14:textId="77777777" w:rsidR="00771798" w:rsidRDefault="00771798" w:rsidP="00771798">
      <w:pPr>
        <w:jc w:val="both"/>
        <w:rPr>
          <w:b/>
          <w:u w:val="single"/>
          <w:lang w:eastAsia="zh-TW"/>
        </w:rPr>
      </w:pPr>
      <w:r w:rsidRPr="008C1988">
        <w:rPr>
          <w:b/>
          <w:u w:val="single"/>
          <w:lang w:eastAsia="zh-TW"/>
        </w:rPr>
        <w:t>Frequency resource</w:t>
      </w:r>
    </w:p>
    <w:p w14:paraId="1D0A4EFE" w14:textId="77777777" w:rsidR="00771798" w:rsidRDefault="006B267B" w:rsidP="00771798">
      <w:pPr>
        <w:numPr>
          <w:ilvl w:val="0"/>
          <w:numId w:val="7"/>
        </w:numPr>
        <w:jc w:val="both"/>
        <w:rPr>
          <w:lang w:eastAsia="zh-TW"/>
        </w:rPr>
      </w:pPr>
      <w:r>
        <w:rPr>
          <w:lang w:eastAsia="zh-TW"/>
        </w:rPr>
        <w:t>Bandwidth</w:t>
      </w:r>
      <w:r w:rsidR="00771798">
        <w:rPr>
          <w:lang w:eastAsia="zh-TW"/>
        </w:rPr>
        <w:t xml:space="preserve"> and the centre frequency offset related to the SS block can be configured for the common CORESET</w:t>
      </w:r>
    </w:p>
    <w:p w14:paraId="2F8532ED" w14:textId="77777777" w:rsidR="00771798" w:rsidRDefault="00771798" w:rsidP="00771798">
      <w:pPr>
        <w:numPr>
          <w:ilvl w:val="0"/>
          <w:numId w:val="7"/>
        </w:numPr>
        <w:jc w:val="both"/>
        <w:rPr>
          <w:lang w:eastAsia="zh-TW"/>
        </w:rPr>
      </w:pPr>
      <w:r>
        <w:rPr>
          <w:lang w:eastAsia="zh-TW"/>
        </w:rPr>
        <w:t>Frequency resource allocation and bandwidth part indication can be configured for the additional CORESET</w:t>
      </w:r>
    </w:p>
    <w:p w14:paraId="23FF80F8" w14:textId="77777777" w:rsidR="00B01FDE" w:rsidRDefault="00B01FDE" w:rsidP="00771798">
      <w:pPr>
        <w:jc w:val="both"/>
        <w:rPr>
          <w:lang w:eastAsia="zh-TW"/>
        </w:rPr>
      </w:pPr>
      <w:r>
        <w:rPr>
          <w:lang w:eastAsia="zh-TW"/>
        </w:rPr>
        <w:t>To save the signalling overhead, the frequency resource of the common CORESET can be restricted. For example, the frequency resources include continuous PRBs. In this case, the frequency resource can be indicated by configured the centre frequency offset related to the SS block and the number of PRBs.</w:t>
      </w:r>
    </w:p>
    <w:p w14:paraId="1C037FE4" w14:textId="77777777" w:rsidR="00187A94" w:rsidRDefault="00187A94" w:rsidP="00771798">
      <w:pPr>
        <w:jc w:val="both"/>
        <w:rPr>
          <w:lang w:eastAsia="zh-TW"/>
        </w:rPr>
      </w:pPr>
      <w:r>
        <w:rPr>
          <w:lang w:eastAsia="zh-TW"/>
        </w:rPr>
        <w:t>For the additional CORESET, its frequency resources can contain either continuous or non-continuous PRBs. Regarding the frequency resource configuration, there was a working assumption in the September meeting. Considering the supported REG bundle sizes for CORESETs with different time lengths, LTE RA type-0 with unit size 6 PRBs can be reused to signal the frequency resource.</w:t>
      </w:r>
    </w:p>
    <w:p w14:paraId="4D4E007B" w14:textId="77777777" w:rsidR="00771798" w:rsidRDefault="00771798" w:rsidP="00771798">
      <w:pPr>
        <w:jc w:val="both"/>
        <w:rPr>
          <w:b/>
          <w:u w:val="single"/>
          <w:lang w:eastAsia="zh-TW"/>
        </w:rPr>
      </w:pPr>
      <w:r>
        <w:rPr>
          <w:b/>
          <w:u w:val="single"/>
          <w:lang w:eastAsia="zh-TW"/>
        </w:rPr>
        <w:t>Time resource</w:t>
      </w:r>
    </w:p>
    <w:p w14:paraId="4475406E" w14:textId="77777777" w:rsidR="00771798" w:rsidRPr="00B87A0B" w:rsidRDefault="00771798" w:rsidP="00771798">
      <w:pPr>
        <w:numPr>
          <w:ilvl w:val="0"/>
          <w:numId w:val="6"/>
        </w:numPr>
        <w:jc w:val="both"/>
        <w:rPr>
          <w:lang w:eastAsia="zh-TW"/>
        </w:rPr>
      </w:pPr>
      <w:r w:rsidRPr="00B87A0B">
        <w:rPr>
          <w:lang w:eastAsia="zh-TW"/>
        </w:rPr>
        <w:t>Starting symbol and time duration</w:t>
      </w:r>
    </w:p>
    <w:p w14:paraId="61359C51" w14:textId="77777777" w:rsidR="00771798" w:rsidRDefault="00771798" w:rsidP="00771798">
      <w:pPr>
        <w:jc w:val="both"/>
        <w:rPr>
          <w:lang w:eastAsia="zh-TW"/>
        </w:rPr>
      </w:pPr>
      <w:r>
        <w:rPr>
          <w:lang w:eastAsia="zh-TW"/>
        </w:rPr>
        <w:t>In the RAN1#89 meeting, it was approved a CORESET can be configured with one or a set of contiguous OFDM symbols in time domain. It can indicate the time resource allocation of the CORESET by signalling the starting symbol and time duration.</w:t>
      </w:r>
    </w:p>
    <w:p w14:paraId="60BABFE4" w14:textId="77777777" w:rsidR="00771798" w:rsidRPr="008B7D36" w:rsidRDefault="00771798" w:rsidP="00771798">
      <w:pPr>
        <w:jc w:val="both"/>
        <w:rPr>
          <w:b/>
          <w:u w:val="single"/>
          <w:lang w:eastAsia="zh-TW"/>
        </w:rPr>
      </w:pPr>
      <w:r w:rsidRPr="008B7D36">
        <w:rPr>
          <w:b/>
          <w:u w:val="single"/>
          <w:lang w:eastAsia="zh-TW"/>
        </w:rPr>
        <w:t>Numerology</w:t>
      </w:r>
    </w:p>
    <w:p w14:paraId="77608051" w14:textId="77777777" w:rsidR="00771798" w:rsidRDefault="00B01FDE" w:rsidP="00771798">
      <w:pPr>
        <w:jc w:val="both"/>
        <w:rPr>
          <w:lang w:eastAsia="zh-TW"/>
        </w:rPr>
      </w:pPr>
      <w:r>
        <w:rPr>
          <w:lang w:eastAsia="zh-TW"/>
        </w:rPr>
        <w:t>As agreed in RAN1 #90 meeting, at least for RMSI, Msg.2/4 for initial access and broadcasted OSI, the numerology is informed in PBCH payload. The numerology used for paging, Msg.2/4 for other purposes and on-demand OSI is FFS. The numerology can be preserved as one of the configurations of common CORESET to provide the flexibility for the gNB to scheduling PDCCHs.</w:t>
      </w:r>
      <w:r w:rsidR="00771798">
        <w:rPr>
          <w:lang w:eastAsia="zh-TW"/>
        </w:rPr>
        <w:t xml:space="preserve"> </w:t>
      </w:r>
    </w:p>
    <w:p w14:paraId="4C27923F" w14:textId="77777777" w:rsidR="00B01FDE" w:rsidRPr="00B01FDE" w:rsidRDefault="00771798" w:rsidP="00771798">
      <w:pPr>
        <w:jc w:val="both"/>
        <w:rPr>
          <w:lang w:eastAsia="zh-TW"/>
        </w:rPr>
      </w:pPr>
      <w:r>
        <w:rPr>
          <w:lang w:eastAsia="zh-TW"/>
        </w:rPr>
        <w:t>For the additional CORESET, this configuration is not required. In the wider bandwidth part (BWP), it was agreed that the numerology configuration of BWP is applied to at least PDCCH, PDSCH and corresponding DMRS.</w:t>
      </w:r>
    </w:p>
    <w:p w14:paraId="2522473E" w14:textId="77777777" w:rsidR="00771798" w:rsidRDefault="00771798" w:rsidP="00771798">
      <w:pPr>
        <w:jc w:val="both"/>
        <w:rPr>
          <w:b/>
          <w:u w:val="single"/>
          <w:lang w:eastAsia="zh-TW"/>
        </w:rPr>
      </w:pPr>
      <w:r w:rsidRPr="008C1988">
        <w:rPr>
          <w:b/>
          <w:u w:val="single"/>
          <w:lang w:eastAsia="zh-TW"/>
        </w:rPr>
        <w:t>REG-to-CCE mapping</w:t>
      </w:r>
    </w:p>
    <w:p w14:paraId="2F13CC86" w14:textId="77777777" w:rsidR="00771798" w:rsidRDefault="00771798" w:rsidP="00771798">
      <w:pPr>
        <w:numPr>
          <w:ilvl w:val="0"/>
          <w:numId w:val="5"/>
        </w:numPr>
        <w:jc w:val="both"/>
        <w:rPr>
          <w:lang w:eastAsia="zh-TW"/>
        </w:rPr>
      </w:pPr>
      <w:r w:rsidRPr="00140372">
        <w:rPr>
          <w:lang w:eastAsia="zh-TW"/>
        </w:rPr>
        <w:t>Interleaving or non-interleaving</w:t>
      </w:r>
    </w:p>
    <w:p w14:paraId="2599F098" w14:textId="77777777" w:rsidR="00771798" w:rsidRPr="00716264" w:rsidRDefault="00771798" w:rsidP="00771798">
      <w:pPr>
        <w:jc w:val="both"/>
        <w:rPr>
          <w:lang w:eastAsia="zh-TW"/>
        </w:rPr>
      </w:pPr>
      <w:r>
        <w:rPr>
          <w:lang w:eastAsia="zh-TW"/>
        </w:rPr>
        <w:t>To strive for the larger frequency diversity and reduce the configuration overhead, the REG-to-CCE mapping can be defined as interleaving for the common CORESET. For the additional CORESET, this configuration has the benefit for the gNB to pursue the better PDCCH performance for different channel conditions. If the CSI feedback of UE is not available or unreliable, the interleaving can be applied. Otherwise, the non-interleaving mapping can be used. A specific REG-to-CCE mapping per CORESET can help to restrict the UE complexity. The UE can do blind decoding only based on this explicit signalling.</w:t>
      </w:r>
    </w:p>
    <w:p w14:paraId="1DAFCEBD" w14:textId="77777777" w:rsidR="00771798" w:rsidRDefault="00771798" w:rsidP="00771798">
      <w:pPr>
        <w:jc w:val="both"/>
        <w:rPr>
          <w:b/>
          <w:u w:val="single"/>
          <w:lang w:eastAsia="zh-TW"/>
        </w:rPr>
      </w:pPr>
      <w:r>
        <w:rPr>
          <w:b/>
          <w:u w:val="single"/>
          <w:lang w:eastAsia="zh-TW"/>
        </w:rPr>
        <w:t>Search space configurations</w:t>
      </w:r>
    </w:p>
    <w:p w14:paraId="7C9AE220" w14:textId="77777777" w:rsidR="00771798" w:rsidRDefault="00771798" w:rsidP="00771798">
      <w:pPr>
        <w:numPr>
          <w:ilvl w:val="0"/>
          <w:numId w:val="5"/>
        </w:numPr>
        <w:jc w:val="both"/>
        <w:rPr>
          <w:lang w:eastAsia="zh-TW"/>
        </w:rPr>
      </w:pPr>
      <w:r>
        <w:rPr>
          <w:lang w:eastAsia="zh-TW"/>
        </w:rPr>
        <w:lastRenderedPageBreak/>
        <w:t>Types of search spaces</w:t>
      </w:r>
    </w:p>
    <w:p w14:paraId="5CE1F20A" w14:textId="77777777" w:rsidR="00771798" w:rsidRDefault="00771798" w:rsidP="00771798">
      <w:pPr>
        <w:numPr>
          <w:ilvl w:val="0"/>
          <w:numId w:val="5"/>
        </w:numPr>
        <w:jc w:val="both"/>
        <w:rPr>
          <w:lang w:eastAsia="zh-TW"/>
        </w:rPr>
      </w:pPr>
      <w:r>
        <w:rPr>
          <w:lang w:eastAsia="zh-TW"/>
        </w:rPr>
        <w:t>Number of search spaces</w:t>
      </w:r>
    </w:p>
    <w:p w14:paraId="630F52C1" w14:textId="77777777" w:rsidR="00771798" w:rsidRPr="00C20451" w:rsidRDefault="00771798" w:rsidP="00771798">
      <w:pPr>
        <w:numPr>
          <w:ilvl w:val="0"/>
          <w:numId w:val="5"/>
        </w:numPr>
        <w:jc w:val="both"/>
        <w:rPr>
          <w:lang w:eastAsia="zh-TW"/>
        </w:rPr>
      </w:pPr>
      <w:r>
        <w:rPr>
          <w:lang w:eastAsia="zh-TW"/>
        </w:rPr>
        <w:t>Supported set of aggregation levels</w:t>
      </w:r>
    </w:p>
    <w:p w14:paraId="5DE6B03F" w14:textId="77777777" w:rsidR="00821F89" w:rsidRDefault="00771798" w:rsidP="00771798">
      <w:pPr>
        <w:jc w:val="both"/>
        <w:rPr>
          <w:lang w:eastAsia="zh-TW"/>
        </w:rPr>
      </w:pPr>
      <w:r>
        <w:rPr>
          <w:lang w:eastAsia="zh-TW"/>
        </w:rPr>
        <w:t xml:space="preserve">The aggregation levels (AL) of the common CORESET can be predefined as high ALs to provide robust performance for the common PDCCH. </w:t>
      </w:r>
    </w:p>
    <w:p w14:paraId="76043D92" w14:textId="77777777" w:rsidR="00771798" w:rsidRPr="00967706" w:rsidRDefault="00771798" w:rsidP="00771798">
      <w:pPr>
        <w:jc w:val="both"/>
        <w:rPr>
          <w:strike/>
          <w:lang w:eastAsia="zh-TW"/>
        </w:rPr>
      </w:pPr>
      <w:r>
        <w:rPr>
          <w:lang w:eastAsia="zh-TW"/>
        </w:rPr>
        <w:t xml:space="preserve">An additional CORESET can have both GC-CSS and USS or USS only. One or more than one USS can exist in the CORESET simultaneously. So the type and number of existing search space(s) are both required for the UE to know how to do the blind decoding. </w:t>
      </w:r>
    </w:p>
    <w:p w14:paraId="1BBAFE55" w14:textId="77777777" w:rsidR="00771798" w:rsidRDefault="00771798" w:rsidP="00771798">
      <w:pPr>
        <w:jc w:val="both"/>
        <w:rPr>
          <w:lang w:eastAsia="zh-TW"/>
        </w:rPr>
      </w:pPr>
      <w:r>
        <w:rPr>
          <w:lang w:eastAsia="zh-TW"/>
        </w:rPr>
        <w:t xml:space="preserve">Moreover, the AL configuration provides the benefit to reduce the number of blind decoding. If a UE is in good channel condition and low ALs are enough to provide good performance, then this configuration can support low ALs only or to scaling down the number of blind decoding candidate for high ALs. Thus, the UE can skip some blind </w:t>
      </w:r>
      <w:proofErr w:type="spellStart"/>
      <w:r>
        <w:rPr>
          <w:lang w:eastAsia="zh-TW"/>
        </w:rPr>
        <w:t>decodings</w:t>
      </w:r>
      <w:proofErr w:type="spellEnd"/>
      <w:r>
        <w:rPr>
          <w:lang w:eastAsia="zh-TW"/>
        </w:rPr>
        <w:t xml:space="preserve"> according to the indication.</w:t>
      </w:r>
    </w:p>
    <w:p w14:paraId="6FBBB2C1" w14:textId="77777777" w:rsidR="00771798" w:rsidRPr="008C1988" w:rsidRDefault="00771798" w:rsidP="00771798">
      <w:pPr>
        <w:jc w:val="both"/>
        <w:rPr>
          <w:b/>
          <w:u w:val="single"/>
          <w:lang w:eastAsia="zh-TW"/>
        </w:rPr>
      </w:pPr>
      <w:r>
        <w:rPr>
          <w:b/>
          <w:u w:val="single"/>
          <w:lang w:eastAsia="zh-TW"/>
        </w:rPr>
        <w:t>REG b</w:t>
      </w:r>
      <w:r w:rsidRPr="008C1988">
        <w:rPr>
          <w:b/>
          <w:u w:val="single"/>
          <w:lang w:eastAsia="zh-TW"/>
        </w:rPr>
        <w:t>undle size</w:t>
      </w:r>
    </w:p>
    <w:p w14:paraId="0EC598F1" w14:textId="77777777" w:rsidR="00821F89" w:rsidRDefault="00821F89" w:rsidP="00771798">
      <w:pPr>
        <w:jc w:val="both"/>
        <w:rPr>
          <w:lang w:eastAsia="zh-TW"/>
        </w:rPr>
      </w:pPr>
      <w:r>
        <w:rPr>
          <w:lang w:eastAsia="zh-TW"/>
        </w:rPr>
        <w:t>For the common CORESET, the REG bundle size can be fixed to be 6. Because the high ALs are used for common PDCCHs, the frequency and beam diversities are good. Pursuing better CE accuracy in low SNR operation points can help to improve the PDCCH decoding performance.</w:t>
      </w:r>
    </w:p>
    <w:p w14:paraId="4D890EB8" w14:textId="77777777" w:rsidR="00821F89" w:rsidRDefault="00821F89" w:rsidP="00771798">
      <w:pPr>
        <w:jc w:val="both"/>
        <w:rPr>
          <w:lang w:eastAsia="zh-TW"/>
        </w:rPr>
      </w:pPr>
      <w:r>
        <w:rPr>
          <w:lang w:eastAsia="zh-TW"/>
        </w:rPr>
        <w:t xml:space="preserve">For the additional CORESET, this information is not required to be signalled when the REG-to-CCE mapping is non-interleaved because the REG bundle size is fixed to be 6 in this case. </w:t>
      </w:r>
      <w:r w:rsidR="00771798">
        <w:rPr>
          <w:lang w:eastAsia="zh-TW"/>
        </w:rPr>
        <w:t>Otherwise, the REG bundle size is configured. With this explicit signalling, the UE can know the number of pilots which can be used for interpolation in frequency and time domains during CE process.</w:t>
      </w:r>
    </w:p>
    <w:p w14:paraId="1E069963" w14:textId="77777777" w:rsidR="00771798" w:rsidRDefault="00771798" w:rsidP="00771798">
      <w:pPr>
        <w:jc w:val="both"/>
        <w:rPr>
          <w:b/>
          <w:u w:val="single"/>
          <w:lang w:eastAsia="zh-TW"/>
        </w:rPr>
      </w:pPr>
      <w:r w:rsidRPr="008C1988">
        <w:rPr>
          <w:b/>
          <w:u w:val="single"/>
          <w:lang w:eastAsia="zh-TW"/>
        </w:rPr>
        <w:t>DMRS configurations</w:t>
      </w:r>
    </w:p>
    <w:p w14:paraId="7E373E0F" w14:textId="77777777" w:rsidR="00771798" w:rsidRPr="000578D2" w:rsidRDefault="00771798" w:rsidP="00771798">
      <w:pPr>
        <w:numPr>
          <w:ilvl w:val="0"/>
          <w:numId w:val="4"/>
        </w:numPr>
        <w:jc w:val="both"/>
        <w:rPr>
          <w:b/>
          <w:u w:val="single"/>
          <w:lang w:eastAsia="zh-TW"/>
        </w:rPr>
      </w:pPr>
      <w:r>
        <w:rPr>
          <w:lang w:eastAsia="zh-TW"/>
        </w:rPr>
        <w:t>DMRS initialization</w:t>
      </w:r>
    </w:p>
    <w:p w14:paraId="2854B026" w14:textId="77777777" w:rsidR="00771798" w:rsidRPr="009644FD" w:rsidRDefault="00771798" w:rsidP="00254D3E">
      <w:pPr>
        <w:jc w:val="both"/>
        <w:rPr>
          <w:b/>
          <w:u w:val="single"/>
          <w:lang w:eastAsia="zh-TW"/>
        </w:rPr>
      </w:pPr>
      <w:r>
        <w:rPr>
          <w:lang w:eastAsia="zh-TW"/>
        </w:rPr>
        <w:t xml:space="preserve">The DMRS initialization can be predefined to </w:t>
      </w:r>
      <w:r w:rsidR="00254D3E">
        <w:rPr>
          <w:lang w:eastAsia="zh-TW"/>
        </w:rPr>
        <w:t xml:space="preserve">be </w:t>
      </w:r>
      <w:r>
        <w:rPr>
          <w:lang w:eastAsia="zh-TW"/>
        </w:rPr>
        <w:t>related to the cell ID and this configuration may not be required for the common CORESET</w:t>
      </w:r>
      <w:r w:rsidR="00254D3E">
        <w:rPr>
          <w:lang w:eastAsia="zh-TW"/>
        </w:rPr>
        <w:t>. For the additional CORESET, this information, e.g., virtual cell ID, can be configured to support non-orthogonal MU-MIMO.</w:t>
      </w:r>
    </w:p>
    <w:p w14:paraId="53F66E75" w14:textId="77777777" w:rsidR="00771798" w:rsidRPr="001D1F0F" w:rsidRDefault="00771798" w:rsidP="00771798">
      <w:pPr>
        <w:jc w:val="both"/>
        <w:rPr>
          <w:b/>
          <w:u w:val="single"/>
          <w:lang w:eastAsia="zh-TW"/>
        </w:rPr>
      </w:pPr>
      <w:r w:rsidRPr="001D1F0F">
        <w:rPr>
          <w:b/>
          <w:u w:val="single"/>
          <w:lang w:eastAsia="zh-TW"/>
        </w:rPr>
        <w:t xml:space="preserve">Timing duration of </w:t>
      </w:r>
      <w:r>
        <w:rPr>
          <w:b/>
          <w:u w:val="single"/>
          <w:lang w:eastAsia="zh-TW"/>
        </w:rPr>
        <w:t xml:space="preserve">CORESET </w:t>
      </w:r>
      <w:r w:rsidRPr="001D1F0F">
        <w:rPr>
          <w:b/>
          <w:u w:val="single"/>
          <w:lang w:eastAsia="zh-TW"/>
        </w:rPr>
        <w:t>monitoring</w:t>
      </w:r>
    </w:p>
    <w:p w14:paraId="2FF85160" w14:textId="77777777" w:rsidR="00771798" w:rsidRDefault="00771798" w:rsidP="00771798">
      <w:pPr>
        <w:jc w:val="both"/>
        <w:rPr>
          <w:lang w:eastAsia="zh-TW"/>
        </w:rPr>
      </w:pPr>
      <w:r>
        <w:rPr>
          <w:lang w:eastAsia="zh-TW"/>
        </w:rPr>
        <w:t>For the common CORESET, most of its carried information, e.g., paging, should be transmitted with beam sweeping because the gNB has no reliable knowledge of UEs’ favourite beams during initial access or RRC IDLE mode. In our view, the common CORESETs can be multiplexed with the SS blocks in a FDM manner to shrink the required time of beam sweeping when the common CORESETs are coexisted with the SS blocks. The common CORESETs can also be multiplexed with the SS blocks in a TDM fashion when the frequency bandwidth is limited or they don’t appear at the same time. In the following, we discuss the required signalling for the case that the common CORESET and SS block don’t appear at the same time. Because of the limited capacity of PBCH, we prefer to configure this information through SI.</w:t>
      </w:r>
    </w:p>
    <w:p w14:paraId="6456A5AA" w14:textId="77777777" w:rsidR="00771798" w:rsidRDefault="00771798" w:rsidP="00771798">
      <w:pPr>
        <w:numPr>
          <w:ilvl w:val="0"/>
          <w:numId w:val="10"/>
        </w:numPr>
        <w:jc w:val="both"/>
        <w:rPr>
          <w:lang w:eastAsia="zh-TW"/>
        </w:rPr>
      </w:pPr>
      <w:r>
        <w:rPr>
          <w:lang w:eastAsia="zh-TW"/>
        </w:rPr>
        <w:t xml:space="preserve">PDCCH which </w:t>
      </w:r>
      <w:r w:rsidR="00696282">
        <w:rPr>
          <w:lang w:eastAsia="zh-TW"/>
        </w:rPr>
        <w:t xml:space="preserve">schedules </w:t>
      </w:r>
      <w:r>
        <w:rPr>
          <w:lang w:eastAsia="zh-TW"/>
        </w:rPr>
        <w:t>RAR</w:t>
      </w:r>
    </w:p>
    <w:p w14:paraId="6B1E6A22" w14:textId="77777777" w:rsidR="00771798" w:rsidRDefault="00771798" w:rsidP="00771798">
      <w:pPr>
        <w:ind w:left="568"/>
        <w:jc w:val="both"/>
        <w:rPr>
          <w:lang w:eastAsia="zh-TW"/>
        </w:rPr>
      </w:pPr>
      <w:r>
        <w:rPr>
          <w:lang w:eastAsia="zh-TW"/>
        </w:rPr>
        <w:t xml:space="preserve">The beam sweeping is not required for the transmission of PDCCH which </w:t>
      </w:r>
      <w:r w:rsidR="00696282">
        <w:rPr>
          <w:lang w:eastAsia="zh-TW"/>
        </w:rPr>
        <w:t xml:space="preserve">schedules </w:t>
      </w:r>
      <w:r>
        <w:rPr>
          <w:lang w:eastAsia="zh-TW"/>
        </w:rPr>
        <w:t>RAR. The UEs can monitor the PDCCH by the triggering of random access procedure. The transmission occasion and monitoring timing window of RAR can be either defined in spec or signalled through the CORESET configurations.</w:t>
      </w:r>
    </w:p>
    <w:p w14:paraId="08DA9277" w14:textId="77777777" w:rsidR="00771798" w:rsidRDefault="00771798" w:rsidP="00771798">
      <w:pPr>
        <w:numPr>
          <w:ilvl w:val="0"/>
          <w:numId w:val="10"/>
        </w:numPr>
        <w:jc w:val="both"/>
        <w:rPr>
          <w:lang w:eastAsia="zh-TW"/>
        </w:rPr>
      </w:pPr>
      <w:r>
        <w:rPr>
          <w:lang w:eastAsia="zh-TW"/>
        </w:rPr>
        <w:t>PDCCH which schedul</w:t>
      </w:r>
      <w:r w:rsidR="00696282">
        <w:rPr>
          <w:lang w:eastAsia="zh-TW"/>
        </w:rPr>
        <w:t>es</w:t>
      </w:r>
      <w:r>
        <w:rPr>
          <w:lang w:eastAsia="zh-TW"/>
        </w:rPr>
        <w:t xml:space="preserve"> paging or SI</w:t>
      </w:r>
    </w:p>
    <w:p w14:paraId="4431994D" w14:textId="77777777" w:rsidR="00771798" w:rsidRDefault="00771798" w:rsidP="00187A94">
      <w:pPr>
        <w:ind w:left="568"/>
        <w:jc w:val="both"/>
        <w:rPr>
          <w:lang w:eastAsia="zh-TW"/>
        </w:rPr>
      </w:pPr>
      <w:r>
        <w:rPr>
          <w:lang w:eastAsia="zh-TW"/>
        </w:rPr>
        <w:t>The beam sweeping is required for the transmission of PDCCH which schedul</w:t>
      </w:r>
      <w:r w:rsidR="00696282">
        <w:rPr>
          <w:lang w:eastAsia="zh-TW"/>
        </w:rPr>
        <w:t>es</w:t>
      </w:r>
      <w:r>
        <w:rPr>
          <w:lang w:eastAsia="zh-TW"/>
        </w:rPr>
        <w:t xml:space="preserve"> paging or SI. The UEs follow the periodicities of PDCCHs to monitor the common CORESETs. To reduce the overall elapsed time for beam sweeping, it is better to transmit the CORESETs in a burst. The starting timing of burst transmission can be deduced according to the periodicities of PDCCHs. In order to properly monitor the CORESETs in a burst, the UEs also need to know the time duration of a burst, i.e., the number of CORESET in a burst, and the resource mapping of different CORESETs and scheduling PDSCH. </w:t>
      </w:r>
    </w:p>
    <w:p w14:paraId="3DD2F00C" w14:textId="77777777" w:rsidR="00771798" w:rsidRPr="007634E3" w:rsidRDefault="00771798" w:rsidP="00771798">
      <w:pPr>
        <w:rPr>
          <w:b/>
          <w:u w:val="single"/>
          <w:lang w:eastAsia="zh-TW"/>
        </w:rPr>
      </w:pPr>
      <w:r w:rsidRPr="007634E3">
        <w:rPr>
          <w:b/>
          <w:u w:val="single"/>
          <w:lang w:eastAsia="zh-TW"/>
        </w:rPr>
        <w:t>Beam information</w:t>
      </w:r>
    </w:p>
    <w:p w14:paraId="604FC45D" w14:textId="77777777" w:rsidR="00771798" w:rsidRDefault="00771798" w:rsidP="00771798">
      <w:pPr>
        <w:jc w:val="both"/>
        <w:rPr>
          <w:lang w:eastAsia="zh-TW"/>
        </w:rPr>
      </w:pPr>
      <w:r>
        <w:rPr>
          <w:lang w:eastAsia="zh-TW"/>
        </w:rPr>
        <w:lastRenderedPageBreak/>
        <w:t>The TX-RX beam pair link(s) of an UE can be refined according to the beam management procedure in the RRC CONNECTED mode. To support this, one approach is to make the additional C</w:t>
      </w:r>
      <w:r w:rsidR="001578C1">
        <w:rPr>
          <w:lang w:eastAsia="zh-TW"/>
        </w:rPr>
        <w:t xml:space="preserve">ORESET to be </w:t>
      </w:r>
      <w:proofErr w:type="spellStart"/>
      <w:r w:rsidR="001578C1">
        <w:rPr>
          <w:lang w:eastAsia="zh-TW"/>
        </w:rPr>
        <w:t>QCLed</w:t>
      </w:r>
      <w:proofErr w:type="spellEnd"/>
      <w:r w:rsidR="001578C1">
        <w:rPr>
          <w:lang w:eastAsia="zh-TW"/>
        </w:rPr>
        <w:t xml:space="preserve"> with the </w:t>
      </w:r>
      <w:r>
        <w:rPr>
          <w:lang w:eastAsia="zh-TW"/>
        </w:rPr>
        <w:t>RS resource. The associated RS resource information can be provided through the CORESET configuration.</w:t>
      </w:r>
    </w:p>
    <w:p w14:paraId="6F2D12FA" w14:textId="77777777" w:rsidR="00771798" w:rsidRDefault="00771798" w:rsidP="00771798">
      <w:pPr>
        <w:jc w:val="both"/>
        <w:rPr>
          <w:lang w:eastAsia="zh-TW"/>
        </w:rPr>
      </w:pPr>
      <w:r>
        <w:rPr>
          <w:lang w:eastAsia="zh-TW"/>
        </w:rPr>
        <w:t xml:space="preserve">This information may not be required for the common CORESET. If a common CORESET is </w:t>
      </w:r>
      <w:proofErr w:type="spellStart"/>
      <w:r>
        <w:rPr>
          <w:lang w:eastAsia="zh-TW"/>
        </w:rPr>
        <w:t>QCLed</w:t>
      </w:r>
      <w:proofErr w:type="spellEnd"/>
      <w:r>
        <w:rPr>
          <w:lang w:eastAsia="zh-TW"/>
        </w:rPr>
        <w:t xml:space="preserve"> with the SS block, then the beam information is known by UE through the SS block acquisition. But if the common CORESET can be </w:t>
      </w:r>
      <w:proofErr w:type="spellStart"/>
      <w:r>
        <w:rPr>
          <w:lang w:eastAsia="zh-TW"/>
        </w:rPr>
        <w:t>QCLed</w:t>
      </w:r>
      <w:proofErr w:type="spellEnd"/>
      <w:r>
        <w:rPr>
          <w:lang w:eastAsia="zh-TW"/>
        </w:rPr>
        <w:t xml:space="preserve"> with other reference signals, e.g., TRS, then this configuration is required to let UE know which RS can be used for timing and frequency tracking.</w:t>
      </w:r>
    </w:p>
    <w:p w14:paraId="2F3DEFF1" w14:textId="77777777" w:rsidR="00771798" w:rsidRDefault="00771798" w:rsidP="00771798">
      <w:pPr>
        <w:rPr>
          <w:lang w:eastAsia="zh-TW"/>
        </w:rPr>
      </w:pPr>
      <w:r>
        <w:rPr>
          <w:lang w:eastAsia="zh-TW"/>
        </w:rPr>
        <w:t>According to the discussions, we have following proposals:</w:t>
      </w:r>
    </w:p>
    <w:p w14:paraId="762AB269" w14:textId="77777777" w:rsidR="00771798" w:rsidRPr="009644FD" w:rsidRDefault="00771798" w:rsidP="00771798">
      <w:pPr>
        <w:rPr>
          <w:b/>
          <w:i/>
          <w:lang w:eastAsia="zh-TW"/>
        </w:rPr>
      </w:pPr>
      <w:r w:rsidRPr="009644FD">
        <w:rPr>
          <w:b/>
          <w:i/>
          <w:lang w:eastAsia="zh-TW"/>
        </w:rPr>
        <w:t xml:space="preserve">Proposal </w:t>
      </w:r>
      <w:r>
        <w:rPr>
          <w:b/>
          <w:i/>
          <w:lang w:eastAsia="zh-TW"/>
        </w:rPr>
        <w:t>#4</w:t>
      </w:r>
      <w:r w:rsidRPr="009644FD">
        <w:rPr>
          <w:b/>
          <w:i/>
          <w:lang w:eastAsia="zh-TW"/>
        </w:rPr>
        <w:t>: For the common CORESET, at least followi</w:t>
      </w:r>
      <w:r>
        <w:rPr>
          <w:b/>
          <w:i/>
          <w:lang w:eastAsia="zh-TW"/>
        </w:rPr>
        <w:t>ng parameters are configured.</w:t>
      </w:r>
    </w:p>
    <w:p w14:paraId="5F0B5962" w14:textId="77777777" w:rsidR="00771798" w:rsidRPr="009644FD" w:rsidRDefault="00771798" w:rsidP="00771798">
      <w:pPr>
        <w:numPr>
          <w:ilvl w:val="0"/>
          <w:numId w:val="8"/>
        </w:numPr>
        <w:rPr>
          <w:b/>
          <w:i/>
          <w:lang w:eastAsia="zh-TW"/>
        </w:rPr>
      </w:pPr>
      <w:r w:rsidRPr="009644FD">
        <w:rPr>
          <w:b/>
          <w:i/>
          <w:lang w:eastAsia="zh-TW"/>
        </w:rPr>
        <w:t>Frequency resource</w:t>
      </w:r>
    </w:p>
    <w:p w14:paraId="5170EC87" w14:textId="77777777" w:rsidR="00771798" w:rsidRPr="001578C1" w:rsidRDefault="00771798" w:rsidP="001578C1">
      <w:pPr>
        <w:numPr>
          <w:ilvl w:val="0"/>
          <w:numId w:val="8"/>
        </w:numPr>
        <w:rPr>
          <w:b/>
          <w:i/>
          <w:lang w:eastAsia="zh-TW"/>
        </w:rPr>
      </w:pPr>
      <w:r w:rsidRPr="009644FD">
        <w:rPr>
          <w:b/>
          <w:i/>
          <w:lang w:eastAsia="zh-TW"/>
        </w:rPr>
        <w:t>Time resource</w:t>
      </w:r>
    </w:p>
    <w:p w14:paraId="742ECE68" w14:textId="77777777" w:rsidR="00771798" w:rsidRDefault="00771798" w:rsidP="00771798">
      <w:pPr>
        <w:numPr>
          <w:ilvl w:val="0"/>
          <w:numId w:val="8"/>
        </w:numPr>
        <w:rPr>
          <w:b/>
          <w:i/>
          <w:lang w:eastAsia="zh-TW"/>
        </w:rPr>
      </w:pPr>
      <w:r>
        <w:rPr>
          <w:b/>
          <w:i/>
          <w:lang w:eastAsia="zh-TW"/>
        </w:rPr>
        <w:t>Timing duration, i.e., the length of a CORESET burst, of CORESET monitoring</w:t>
      </w:r>
    </w:p>
    <w:p w14:paraId="42B1640B" w14:textId="77777777" w:rsidR="00771798" w:rsidRPr="009644FD" w:rsidRDefault="00771798" w:rsidP="00771798">
      <w:pPr>
        <w:rPr>
          <w:b/>
          <w:i/>
          <w:lang w:eastAsia="zh-TW"/>
        </w:rPr>
      </w:pPr>
      <w:r>
        <w:rPr>
          <w:b/>
          <w:i/>
          <w:lang w:eastAsia="zh-TW"/>
        </w:rPr>
        <w:t>Proposal #5</w:t>
      </w:r>
      <w:r w:rsidRPr="009644FD">
        <w:rPr>
          <w:b/>
          <w:i/>
          <w:lang w:eastAsia="zh-TW"/>
        </w:rPr>
        <w:t>: For the additional CORESET, at least followi</w:t>
      </w:r>
      <w:r>
        <w:rPr>
          <w:b/>
          <w:i/>
          <w:lang w:eastAsia="zh-TW"/>
        </w:rPr>
        <w:t>ng parameters are configured.</w:t>
      </w:r>
    </w:p>
    <w:p w14:paraId="2A57C201" w14:textId="77777777" w:rsidR="00771798" w:rsidRPr="009644FD" w:rsidRDefault="00771798" w:rsidP="00771798">
      <w:pPr>
        <w:numPr>
          <w:ilvl w:val="0"/>
          <w:numId w:val="9"/>
        </w:numPr>
        <w:rPr>
          <w:b/>
          <w:i/>
          <w:lang w:eastAsia="zh-TW"/>
        </w:rPr>
      </w:pPr>
      <w:r w:rsidRPr="009644FD">
        <w:rPr>
          <w:b/>
          <w:i/>
          <w:lang w:eastAsia="zh-TW"/>
        </w:rPr>
        <w:t>Frequency resource</w:t>
      </w:r>
    </w:p>
    <w:p w14:paraId="03BA6933" w14:textId="77777777" w:rsidR="00771798" w:rsidRPr="009644FD" w:rsidRDefault="00771798" w:rsidP="00771798">
      <w:pPr>
        <w:numPr>
          <w:ilvl w:val="0"/>
          <w:numId w:val="9"/>
        </w:numPr>
        <w:rPr>
          <w:b/>
          <w:i/>
          <w:lang w:eastAsia="zh-TW"/>
        </w:rPr>
      </w:pPr>
      <w:r w:rsidRPr="009644FD">
        <w:rPr>
          <w:b/>
          <w:i/>
          <w:lang w:eastAsia="zh-TW"/>
        </w:rPr>
        <w:t>Time resource</w:t>
      </w:r>
    </w:p>
    <w:p w14:paraId="21626BEC" w14:textId="77777777" w:rsidR="00771798" w:rsidRPr="009644FD" w:rsidRDefault="00771798" w:rsidP="00771798">
      <w:pPr>
        <w:numPr>
          <w:ilvl w:val="0"/>
          <w:numId w:val="9"/>
        </w:numPr>
        <w:rPr>
          <w:b/>
          <w:i/>
          <w:lang w:eastAsia="zh-TW"/>
        </w:rPr>
      </w:pPr>
      <w:r w:rsidRPr="009644FD">
        <w:rPr>
          <w:b/>
          <w:i/>
          <w:lang w:eastAsia="zh-TW"/>
        </w:rPr>
        <w:t>REG-to-CCE mapping</w:t>
      </w:r>
    </w:p>
    <w:p w14:paraId="57D2FE85" w14:textId="77777777" w:rsidR="00771798" w:rsidRPr="009644FD" w:rsidRDefault="00771798" w:rsidP="00771798">
      <w:pPr>
        <w:numPr>
          <w:ilvl w:val="0"/>
          <w:numId w:val="9"/>
        </w:numPr>
        <w:rPr>
          <w:b/>
          <w:i/>
          <w:lang w:eastAsia="zh-TW"/>
        </w:rPr>
      </w:pPr>
      <w:r w:rsidRPr="009644FD">
        <w:rPr>
          <w:b/>
          <w:i/>
          <w:lang w:eastAsia="zh-TW"/>
        </w:rPr>
        <w:t>Search space configurations</w:t>
      </w:r>
    </w:p>
    <w:p w14:paraId="547B2096" w14:textId="77777777" w:rsidR="00771798" w:rsidRPr="009644FD" w:rsidRDefault="00771798" w:rsidP="00771798">
      <w:pPr>
        <w:numPr>
          <w:ilvl w:val="0"/>
          <w:numId w:val="9"/>
        </w:numPr>
        <w:rPr>
          <w:b/>
          <w:i/>
          <w:lang w:eastAsia="zh-TW"/>
        </w:rPr>
      </w:pPr>
      <w:r w:rsidRPr="009644FD">
        <w:rPr>
          <w:b/>
          <w:i/>
          <w:lang w:eastAsia="zh-TW"/>
        </w:rPr>
        <w:t>REG bundle size</w:t>
      </w:r>
    </w:p>
    <w:p w14:paraId="129E0664" w14:textId="77777777" w:rsidR="00771798" w:rsidRDefault="00771798" w:rsidP="00771798">
      <w:pPr>
        <w:numPr>
          <w:ilvl w:val="0"/>
          <w:numId w:val="9"/>
        </w:numPr>
        <w:rPr>
          <w:b/>
          <w:i/>
          <w:lang w:eastAsia="zh-TW"/>
        </w:rPr>
      </w:pPr>
      <w:r w:rsidRPr="009644FD">
        <w:rPr>
          <w:b/>
          <w:i/>
          <w:lang w:eastAsia="zh-TW"/>
        </w:rPr>
        <w:t>DMRS configurations</w:t>
      </w:r>
    </w:p>
    <w:p w14:paraId="5367F362" w14:textId="77777777" w:rsidR="00211124" w:rsidRPr="00211124" w:rsidRDefault="00771798" w:rsidP="00211124">
      <w:pPr>
        <w:numPr>
          <w:ilvl w:val="0"/>
          <w:numId w:val="9"/>
        </w:numPr>
        <w:rPr>
          <w:b/>
          <w:i/>
          <w:lang w:eastAsia="zh-TW"/>
        </w:rPr>
      </w:pPr>
      <w:r>
        <w:rPr>
          <w:b/>
          <w:i/>
          <w:lang w:eastAsia="zh-TW"/>
        </w:rPr>
        <w:t>Beam information</w:t>
      </w:r>
    </w:p>
    <w:p w14:paraId="55F0D443" w14:textId="77777777" w:rsidR="00211124" w:rsidRDefault="00211124" w:rsidP="00211124">
      <w:pPr>
        <w:pStyle w:val="Heading1"/>
        <w:rPr>
          <w:lang w:eastAsia="zh-TW"/>
        </w:rPr>
      </w:pPr>
      <w:r>
        <w:rPr>
          <w:lang w:eastAsia="zh-TW"/>
        </w:rPr>
        <w:t>Search space</w:t>
      </w:r>
    </w:p>
    <w:p w14:paraId="130BEA21" w14:textId="77777777" w:rsidR="005C71E1" w:rsidRDefault="005C71E1" w:rsidP="005C71E1">
      <w:pPr>
        <w:rPr>
          <w:lang w:eastAsia="zh-TW"/>
        </w:rPr>
      </w:pPr>
      <w:r>
        <w:rPr>
          <w:lang w:eastAsia="zh-TW"/>
        </w:rPr>
        <w:t>In this section, we discuss the remaining issues regarding the search space in the following aspects.</w:t>
      </w:r>
    </w:p>
    <w:p w14:paraId="4B21BB05" w14:textId="77777777" w:rsidR="005C71E1" w:rsidRDefault="005C71E1" w:rsidP="007150B5">
      <w:pPr>
        <w:numPr>
          <w:ilvl w:val="0"/>
          <w:numId w:val="30"/>
        </w:numPr>
        <w:rPr>
          <w:lang w:eastAsia="zh-TW"/>
        </w:rPr>
      </w:pPr>
      <w:r>
        <w:rPr>
          <w:lang w:eastAsia="zh-TW"/>
        </w:rPr>
        <w:t>Search space structure</w:t>
      </w:r>
    </w:p>
    <w:p w14:paraId="68109025" w14:textId="77777777" w:rsidR="005C71E1" w:rsidRDefault="005C71E1" w:rsidP="007150B5">
      <w:pPr>
        <w:numPr>
          <w:ilvl w:val="0"/>
          <w:numId w:val="30"/>
        </w:numPr>
        <w:rPr>
          <w:lang w:eastAsia="zh-TW"/>
        </w:rPr>
      </w:pPr>
      <w:r>
        <w:rPr>
          <w:lang w:eastAsia="zh-TW"/>
        </w:rPr>
        <w:t>Number of blind decodes for slot-based scheduling</w:t>
      </w:r>
    </w:p>
    <w:p w14:paraId="5E76D9C5" w14:textId="77777777" w:rsidR="005C71E1" w:rsidRPr="00225D5A" w:rsidRDefault="005C71E1" w:rsidP="007150B5">
      <w:pPr>
        <w:numPr>
          <w:ilvl w:val="0"/>
          <w:numId w:val="30"/>
        </w:numPr>
        <w:rPr>
          <w:lang w:eastAsia="zh-TW"/>
        </w:rPr>
      </w:pPr>
      <w:r>
        <w:rPr>
          <w:lang w:eastAsia="zh-TW"/>
        </w:rPr>
        <w:t>DCI monitoring periodicity</w:t>
      </w:r>
    </w:p>
    <w:p w14:paraId="108D3DDA" w14:textId="77777777" w:rsidR="006A2318" w:rsidRPr="006A2318" w:rsidRDefault="00211124" w:rsidP="006A2318">
      <w:pPr>
        <w:pStyle w:val="Heading2"/>
        <w:rPr>
          <w:lang w:eastAsia="zh-TW"/>
        </w:rPr>
      </w:pPr>
      <w:r>
        <w:rPr>
          <w:lang w:eastAsia="zh-TW"/>
        </w:rPr>
        <w:t>Search space structure</w:t>
      </w:r>
    </w:p>
    <w:p w14:paraId="158A7B29" w14:textId="77777777" w:rsidR="003526E1" w:rsidRDefault="006A2318" w:rsidP="00DA7E24">
      <w:pPr>
        <w:jc w:val="both"/>
        <w:rPr>
          <w:lang w:eastAsia="zh-TW"/>
        </w:rPr>
      </w:pPr>
      <w:r>
        <w:rPr>
          <w:lang w:eastAsia="zh-TW"/>
        </w:rPr>
        <w:t>The following issues about the nested search space were discussed in the September meeting.</w:t>
      </w:r>
    </w:p>
    <w:p w14:paraId="7CA398C0" w14:textId="77777777" w:rsidR="006A2318" w:rsidRPr="008D6E30" w:rsidRDefault="006A2318" w:rsidP="006A2318">
      <w:pPr>
        <w:pStyle w:val="ListParagraph"/>
        <w:numPr>
          <w:ilvl w:val="1"/>
          <w:numId w:val="28"/>
        </w:numPr>
        <w:spacing w:afterLines="50" w:after="120"/>
        <w:jc w:val="both"/>
        <w:rPr>
          <w:rFonts w:eastAsia="MS Mincho"/>
          <w:lang w:val="en-US"/>
        </w:rPr>
      </w:pPr>
      <w:r w:rsidRPr="008D6E30">
        <w:rPr>
          <w:rFonts w:eastAsia="MS Mincho"/>
          <w:lang w:val="en-US"/>
        </w:rPr>
        <w:t>H</w:t>
      </w:r>
      <w:r w:rsidRPr="008D6E30">
        <w:rPr>
          <w:rFonts w:eastAsia="MS Mincho" w:hint="eastAsia"/>
          <w:lang w:val="en-US"/>
        </w:rPr>
        <w:t>ashing function</w:t>
      </w:r>
      <w:r w:rsidRPr="008D6E30">
        <w:rPr>
          <w:rFonts w:eastAsia="MS Mincho"/>
          <w:lang w:val="en-US"/>
        </w:rPr>
        <w:t xml:space="preserve"> for the highest aggregation level.</w:t>
      </w:r>
    </w:p>
    <w:p w14:paraId="2B27FB2E" w14:textId="77777777" w:rsidR="006A2318" w:rsidRPr="008D6E30" w:rsidRDefault="006A2318" w:rsidP="00EA76C4">
      <w:pPr>
        <w:pStyle w:val="ListParagraph"/>
        <w:numPr>
          <w:ilvl w:val="2"/>
          <w:numId w:val="28"/>
        </w:numPr>
        <w:spacing w:afterLines="50" w:after="120"/>
        <w:ind w:left="1066" w:hanging="227"/>
        <w:jc w:val="both"/>
        <w:rPr>
          <w:rFonts w:eastAsia="MS Mincho"/>
          <w:lang w:val="en-US"/>
        </w:rPr>
      </w:pPr>
      <w:r w:rsidRPr="008D6E30">
        <w:rPr>
          <w:rFonts w:eastAsia="MS Mincho"/>
          <w:lang w:val="en-US"/>
        </w:rPr>
        <w:t>Opt.1: Take the LTE PDCCH or EPDCCH as the starting point.</w:t>
      </w:r>
    </w:p>
    <w:p w14:paraId="37DBF040" w14:textId="77777777" w:rsidR="006A2318" w:rsidRPr="008D6E30" w:rsidRDefault="006A2318" w:rsidP="00EA76C4">
      <w:pPr>
        <w:pStyle w:val="ListParagraph"/>
        <w:numPr>
          <w:ilvl w:val="2"/>
          <w:numId w:val="28"/>
        </w:numPr>
        <w:spacing w:afterLines="50" w:after="120"/>
        <w:ind w:left="1066" w:hanging="227"/>
        <w:jc w:val="both"/>
        <w:rPr>
          <w:rFonts w:eastAsia="MS Mincho"/>
          <w:lang w:val="en-US"/>
        </w:rPr>
      </w:pPr>
      <w:r w:rsidRPr="008D6E30">
        <w:rPr>
          <w:rFonts w:eastAsia="MS Mincho"/>
          <w:lang w:val="en-US"/>
        </w:rPr>
        <w:t>Opt.2: All candidates are randomly selected from combinations/patterns in granularity of the AL in the CORESET</w:t>
      </w:r>
    </w:p>
    <w:p w14:paraId="0B9C873E" w14:textId="77777777" w:rsidR="006A2318" w:rsidRPr="008D6E30" w:rsidRDefault="006A2318" w:rsidP="006A2318">
      <w:pPr>
        <w:pStyle w:val="ListParagraph"/>
        <w:numPr>
          <w:ilvl w:val="1"/>
          <w:numId w:val="28"/>
        </w:numPr>
        <w:spacing w:afterLines="50" w:after="120"/>
        <w:jc w:val="both"/>
        <w:rPr>
          <w:rFonts w:eastAsia="MS Mincho"/>
          <w:lang w:val="en-US"/>
        </w:rPr>
      </w:pPr>
      <w:r w:rsidRPr="008D6E30">
        <w:rPr>
          <w:rFonts w:eastAsia="MS Mincho"/>
          <w:lang w:val="en-US"/>
        </w:rPr>
        <w:t>H</w:t>
      </w:r>
      <w:r w:rsidRPr="008D6E30">
        <w:rPr>
          <w:rFonts w:eastAsia="MS Mincho" w:hint="eastAsia"/>
          <w:lang w:val="en-US"/>
        </w:rPr>
        <w:t>ashing function</w:t>
      </w:r>
      <w:r w:rsidRPr="008D6E30">
        <w:rPr>
          <w:rFonts w:eastAsia="MS Mincho"/>
          <w:lang w:val="en-US"/>
        </w:rPr>
        <w:t xml:space="preserve"> for the aggregation level(s) other than the highest aggregation level</w:t>
      </w:r>
    </w:p>
    <w:p w14:paraId="0EFD0DA6" w14:textId="77777777" w:rsidR="006A2318" w:rsidRPr="008D6E30" w:rsidRDefault="006A2318" w:rsidP="00EA76C4">
      <w:pPr>
        <w:pStyle w:val="ListParagraph"/>
        <w:numPr>
          <w:ilvl w:val="2"/>
          <w:numId w:val="28"/>
        </w:numPr>
        <w:spacing w:afterLines="50" w:after="120"/>
        <w:ind w:left="1066" w:hanging="227"/>
        <w:jc w:val="both"/>
        <w:rPr>
          <w:rFonts w:eastAsia="MS Mincho"/>
          <w:lang w:val="en-US"/>
        </w:rPr>
      </w:pPr>
      <w:r w:rsidRPr="008D6E30">
        <w:rPr>
          <w:rFonts w:eastAsia="MS Mincho" w:hint="eastAsia"/>
          <w:lang w:val="en-US"/>
        </w:rPr>
        <w:t xml:space="preserve">Opt.1: </w:t>
      </w:r>
      <w:r w:rsidRPr="008D6E30">
        <w:rPr>
          <w:rFonts w:eastAsia="MS Mincho"/>
          <w:lang w:val="en-US"/>
        </w:rPr>
        <w:t>Take the LTE PDCCH or EPDCCH as the starting point within all the CCEs of the CORESET.</w:t>
      </w:r>
    </w:p>
    <w:p w14:paraId="1D014EA8" w14:textId="77777777" w:rsidR="006A2318" w:rsidRPr="008D6E30" w:rsidRDefault="006A2318" w:rsidP="00EA76C4">
      <w:pPr>
        <w:pStyle w:val="ListParagraph"/>
        <w:numPr>
          <w:ilvl w:val="2"/>
          <w:numId w:val="28"/>
        </w:numPr>
        <w:spacing w:afterLines="50" w:after="120"/>
        <w:ind w:left="1066" w:hanging="227"/>
        <w:jc w:val="both"/>
        <w:rPr>
          <w:rFonts w:eastAsia="MS Mincho"/>
          <w:lang w:val="en-US"/>
        </w:rPr>
      </w:pPr>
      <w:r w:rsidRPr="008D6E30">
        <w:rPr>
          <w:rFonts w:eastAsia="MS Mincho"/>
          <w:lang w:val="en-US"/>
        </w:rPr>
        <w:t>Opt.2: Take the LTE PDCCH or EPDCCH as the starting point within the set of CCEs corresponding to the PDCCH candidates of the highest aggregation level</w:t>
      </w:r>
    </w:p>
    <w:p w14:paraId="56334318" w14:textId="77777777" w:rsidR="006A2318" w:rsidRPr="009A0CE8" w:rsidRDefault="006A2318" w:rsidP="00EA76C4">
      <w:pPr>
        <w:pStyle w:val="ListParagraph"/>
        <w:numPr>
          <w:ilvl w:val="2"/>
          <w:numId w:val="28"/>
        </w:numPr>
        <w:spacing w:afterLines="50" w:after="120"/>
        <w:ind w:left="1066" w:hanging="227"/>
        <w:jc w:val="both"/>
        <w:rPr>
          <w:rFonts w:eastAsia="MS Mincho"/>
          <w:lang w:val="en-US"/>
        </w:rPr>
      </w:pPr>
      <w:r w:rsidRPr="009A0CE8">
        <w:rPr>
          <w:rFonts w:eastAsia="MS Mincho"/>
          <w:lang w:val="en-US"/>
        </w:rPr>
        <w:t>Opt.3: All candidates are randomly selected from combinations/patterns in granularity of the AL among the CCEs of candidates corresponding to the highest aggregation level</w:t>
      </w:r>
    </w:p>
    <w:p w14:paraId="07A1D52D" w14:textId="77777777" w:rsidR="00EA76C4" w:rsidRDefault="006A2318" w:rsidP="00EA76C4">
      <w:pPr>
        <w:pStyle w:val="ListParagraph"/>
        <w:numPr>
          <w:ilvl w:val="3"/>
          <w:numId w:val="31"/>
        </w:numPr>
        <w:spacing w:afterLines="50" w:after="120"/>
        <w:ind w:left="1429" w:hanging="170"/>
        <w:jc w:val="both"/>
        <w:rPr>
          <w:rFonts w:eastAsia="MS Mincho"/>
          <w:lang w:val="en-US"/>
        </w:rPr>
      </w:pPr>
      <w:r w:rsidRPr="009A0CE8">
        <w:rPr>
          <w:rFonts w:eastAsia="MS Mincho"/>
          <w:lang w:val="en-US"/>
        </w:rPr>
        <w:lastRenderedPageBreak/>
        <w:t>For hashing purpose, the t</w:t>
      </w:r>
      <w:r w:rsidRPr="009A0CE8">
        <w:rPr>
          <w:rFonts w:eastAsia="MS Mincho" w:hint="eastAsia"/>
          <w:lang w:val="en-US"/>
        </w:rPr>
        <w:t xml:space="preserve">otal number of </w:t>
      </w:r>
      <w:r w:rsidRPr="009A0CE8">
        <w:rPr>
          <w:rFonts w:eastAsia="MS Mincho"/>
          <w:lang w:val="en-US"/>
        </w:rPr>
        <w:t xml:space="preserve">the highest aggregation level decoding candidates which may include “pseudo” highest </w:t>
      </w:r>
      <w:r w:rsidRPr="009A0CE8">
        <w:rPr>
          <w:rFonts w:eastAsia="MS Mincho" w:hint="eastAsia"/>
          <w:lang w:val="en-US"/>
        </w:rPr>
        <w:t>aggregation level</w:t>
      </w:r>
      <w:r w:rsidRPr="009A0CE8">
        <w:rPr>
          <w:rFonts w:eastAsia="MS Mincho"/>
          <w:lang w:val="en-US"/>
        </w:rPr>
        <w:t xml:space="preserve"> candidates = max (ceiling((no. of candidates </w:t>
      </w:r>
      <w:r>
        <w:rPr>
          <w:rFonts w:eastAsia="MS Mincho"/>
          <w:lang w:val="en-US"/>
        </w:rPr>
        <w:t>in AL x)/(8/x)), where for “pse</w:t>
      </w:r>
      <w:r w:rsidRPr="009A0CE8">
        <w:rPr>
          <w:rFonts w:eastAsia="MS Mincho"/>
          <w:lang w:val="en-US"/>
        </w:rPr>
        <w:t>udo” highest aggregation level candidates, no blind decoding is required.</w:t>
      </w:r>
    </w:p>
    <w:p w14:paraId="667BD093" w14:textId="77777777" w:rsidR="006A2318" w:rsidRPr="00EA76C4" w:rsidRDefault="006A2318" w:rsidP="00EA76C4">
      <w:pPr>
        <w:pStyle w:val="ListParagraph"/>
        <w:numPr>
          <w:ilvl w:val="3"/>
          <w:numId w:val="31"/>
        </w:numPr>
        <w:spacing w:afterLines="50" w:after="120"/>
        <w:ind w:left="1429" w:hanging="170"/>
        <w:jc w:val="both"/>
        <w:rPr>
          <w:rFonts w:eastAsia="MS Mincho"/>
          <w:lang w:val="en-US"/>
        </w:rPr>
      </w:pPr>
      <w:r w:rsidRPr="00EA76C4">
        <w:rPr>
          <w:rFonts w:eastAsia="MS Mincho"/>
          <w:lang w:val="en-US"/>
        </w:rPr>
        <w:t>Number of additional “pseudo” highest level candidates, for which no</w:t>
      </w:r>
      <w:r w:rsidR="00EA76C4">
        <w:rPr>
          <w:rFonts w:eastAsia="MS Mincho"/>
          <w:lang w:val="en-US"/>
        </w:rPr>
        <w:t xml:space="preserve"> blind decoding is required, is </w:t>
      </w:r>
      <w:r w:rsidRPr="00EA76C4">
        <w:rPr>
          <w:rFonts w:eastAsia="MS Mincho"/>
          <w:lang w:val="en-US"/>
        </w:rPr>
        <w:t>configured together with CORESET.</w:t>
      </w:r>
    </w:p>
    <w:p w14:paraId="36FD7E34" w14:textId="77777777" w:rsidR="00DF0276" w:rsidRDefault="00DF0276" w:rsidP="00DA7E24">
      <w:pPr>
        <w:jc w:val="both"/>
        <w:rPr>
          <w:lang w:eastAsia="zh-TW"/>
        </w:rPr>
      </w:pPr>
      <w:r>
        <w:rPr>
          <w:lang w:eastAsia="zh-TW"/>
        </w:rPr>
        <w:t>The nested structure of search space is proposed in NR to reduce the BD complexity at UE. But how to realize it is FFS. In our view, the hash function in LTE PDCCH can be taken as a starting point for the search space design. The hash function in LTE provides a good randomization for the starting position of search space among the UEs. The starting position randomization helps to lower the PDCCH blocking probability. The hash function was reused and extended in EPDCCH. The multiple PRB sets in EPDCCH have the different randomization factors to further reduce the blocking probabilities. The similar mechanism can be reused in NR. If the search space of an AL exists in multiple CORESETs, the randomization factor should result in different CCE indices for the PDCCH candidates in different CORESETs. And to realize the nested structure, the hash function can be associated to the highest AL within a CORESET.</w:t>
      </w:r>
    </w:p>
    <w:p w14:paraId="35DF72D3" w14:textId="6CB3596E" w:rsidR="00CD67BC" w:rsidRPr="00EB4438" w:rsidRDefault="0070556B" w:rsidP="00CD67BC">
      <w:pPr>
        <w:pStyle w:val="BodyText"/>
        <w:jc w:val="center"/>
        <w:rPr>
          <w:lang w:eastAsia="zh-CN"/>
        </w:rPr>
      </w:pPr>
      <w:r>
        <w:rPr>
          <w:noProof/>
          <w:lang w:val="en-US" w:eastAsia="zh-CN"/>
        </w:rPr>
        <w:drawing>
          <wp:inline distT="0" distB="0" distL="0" distR="0" wp14:editId="626C3829">
            <wp:extent cx="3320415" cy="26676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0415" cy="2667635"/>
                    </a:xfrm>
                    <a:prstGeom prst="rect">
                      <a:avLst/>
                    </a:prstGeom>
                    <a:noFill/>
                  </pic:spPr>
                </pic:pic>
              </a:graphicData>
            </a:graphic>
          </wp:inline>
        </w:drawing>
      </w:r>
    </w:p>
    <w:p w14:paraId="5844CBA3" w14:textId="77777777" w:rsidR="00CD67BC" w:rsidRPr="002D7445" w:rsidRDefault="00CD67BC" w:rsidP="00CD67BC">
      <w:pPr>
        <w:pStyle w:val="Caption"/>
        <w:jc w:val="center"/>
      </w:pPr>
      <w:bookmarkStart w:id="2" w:name="_Ref471301787"/>
      <w:r w:rsidRPr="002D7445">
        <w:t xml:space="preserve">Figure </w:t>
      </w:r>
      <w:bookmarkEnd w:id="2"/>
      <w:r w:rsidR="00187A94">
        <w:t>1</w:t>
      </w:r>
      <w:r w:rsidRPr="002D7445">
        <w:t>. The PDCCH blocking rate</w:t>
      </w:r>
      <w:r w:rsidRPr="002D7445">
        <w:rPr>
          <w:rFonts w:hint="eastAsia"/>
          <w:lang w:eastAsia="zh-TW"/>
        </w:rPr>
        <w:t>s</w:t>
      </w:r>
      <w:r w:rsidRPr="002D7445">
        <w:t xml:space="preserve"> </w:t>
      </w:r>
      <w:r w:rsidR="00D7152E">
        <w:t>for same and different CCE locations at 2 CORESETs</w:t>
      </w:r>
    </w:p>
    <w:p w14:paraId="624514E3" w14:textId="77777777" w:rsidR="00CD67BC" w:rsidRPr="002D7445" w:rsidRDefault="00187A94" w:rsidP="007150B5">
      <w:pPr>
        <w:pStyle w:val="BodyText"/>
        <w:spacing w:before="240"/>
        <w:jc w:val="both"/>
        <w:rPr>
          <w:lang w:val="en-AU" w:eastAsia="zh-CN"/>
        </w:rPr>
      </w:pPr>
      <w:r>
        <w:rPr>
          <w:lang w:val="en-AU" w:eastAsia="zh-CN"/>
        </w:rPr>
        <w:t>In Figure 1</w:t>
      </w:r>
      <w:r w:rsidR="00CD67BC" w:rsidRPr="00FC0F08">
        <w:rPr>
          <w:lang w:val="en-AU" w:eastAsia="zh-CN"/>
        </w:rPr>
        <w:t>, we compare the PDCCH blocking rate</w:t>
      </w:r>
      <w:r w:rsidR="00CD67BC" w:rsidRPr="00FC0F08">
        <w:rPr>
          <w:rFonts w:hint="eastAsia"/>
          <w:lang w:val="en-AU" w:eastAsia="zh-TW"/>
        </w:rPr>
        <w:t>s</w:t>
      </w:r>
      <w:r w:rsidR="00CD67BC" w:rsidRPr="00FC0F08">
        <w:rPr>
          <w:lang w:val="en-AU" w:eastAsia="zh-CN"/>
        </w:rPr>
        <w:t xml:space="preserve"> </w:t>
      </w:r>
      <w:r w:rsidR="00CD67BC">
        <w:rPr>
          <w:lang w:val="en-AU" w:eastAsia="zh-CN"/>
        </w:rPr>
        <w:t xml:space="preserve">when the </w:t>
      </w:r>
      <w:r w:rsidR="00CD67BC">
        <w:rPr>
          <w:rFonts w:eastAsia="Yu Mincho"/>
          <w:iCs/>
          <w:lang w:val="en-US" w:eastAsia="ja-JP"/>
        </w:rPr>
        <w:t>CCE indices for PDCCH candidates in two CORESETs are the same and different.</w:t>
      </w:r>
      <w:r w:rsidR="00CD67BC">
        <w:rPr>
          <w:lang w:val="en-AU" w:eastAsia="zh-CN"/>
        </w:rPr>
        <w:t xml:space="preserve"> </w:t>
      </w:r>
      <w:r w:rsidR="00CD67BC" w:rsidRPr="002D7445">
        <w:rPr>
          <w:lang w:val="en-AU" w:eastAsia="zh-CN"/>
        </w:rPr>
        <w:t xml:space="preserve">In the simulations, the number of CCEs </w:t>
      </w:r>
      <w:r w:rsidR="00CD67BC">
        <w:rPr>
          <w:lang w:val="en-AU" w:eastAsia="zh-CN"/>
        </w:rPr>
        <w:t>is 16 in each CORESET</w:t>
      </w:r>
      <w:r w:rsidR="00CD67BC" w:rsidRPr="002D7445">
        <w:rPr>
          <w:lang w:val="en-AU" w:eastAsia="zh-CN"/>
        </w:rPr>
        <w:t xml:space="preserve">. </w:t>
      </w:r>
      <w:r w:rsidR="009A05F5">
        <w:rPr>
          <w:lang w:val="en-AU" w:eastAsia="zh-CN"/>
        </w:rPr>
        <w:t>T</w:t>
      </w:r>
      <w:r w:rsidR="009A05F5" w:rsidRPr="00FC0F08">
        <w:rPr>
          <w:lang w:val="en-AU" w:eastAsia="zh-CN"/>
        </w:rPr>
        <w:t xml:space="preserve">he PDCCH candidates for </w:t>
      </w:r>
      <w:r>
        <w:rPr>
          <w:lang w:val="en-AU" w:eastAsia="zh-CN"/>
        </w:rPr>
        <w:t>ALs</w:t>
      </w:r>
      <w:r w:rsidR="009A05F5" w:rsidRPr="00FC0F08">
        <w:rPr>
          <w:lang w:val="en-AU" w:eastAsia="zh-CN"/>
        </w:rPr>
        <w:t xml:space="preserve"> 1, 2, 4, and 8 at each </w:t>
      </w:r>
      <w:r w:rsidR="009A05F5">
        <w:rPr>
          <w:lang w:val="en-AU" w:eastAsia="zh-CN"/>
        </w:rPr>
        <w:t>CORESET</w:t>
      </w:r>
      <w:r w:rsidR="009A05F5" w:rsidRPr="00FC0F08">
        <w:rPr>
          <w:lang w:val="en-AU" w:eastAsia="zh-CN"/>
        </w:rPr>
        <w:t xml:space="preserve"> are 3, 3, 1, and 1, respectively.</w:t>
      </w:r>
      <w:r w:rsidR="009A05F5">
        <w:rPr>
          <w:lang w:val="en-AU" w:eastAsia="zh-CN"/>
        </w:rPr>
        <w:t xml:space="preserve"> </w:t>
      </w:r>
      <w:r w:rsidR="00CD67BC" w:rsidRPr="002D7445">
        <w:rPr>
          <w:lang w:val="en-AU" w:eastAsia="zh-CN"/>
        </w:rPr>
        <w:t>The probabilities of</w:t>
      </w:r>
      <w:r w:rsidR="00CD67BC" w:rsidRPr="002D7445">
        <w:rPr>
          <w:lang w:eastAsia="zh-CN"/>
        </w:rPr>
        <w:t xml:space="preserve"> </w:t>
      </w:r>
      <w:r w:rsidR="00DF0276">
        <w:rPr>
          <w:lang w:eastAsia="zh-CN"/>
        </w:rPr>
        <w:t>ALs</w:t>
      </w:r>
      <w:r w:rsidR="00CD67BC" w:rsidRPr="002D7445">
        <w:rPr>
          <w:lang w:eastAsia="zh-CN"/>
        </w:rPr>
        <w:t xml:space="preserve"> 1, 2, 4, and 8 are 0.56, 0.29, 0.12, and 0.03, respectively. Each UE is randomly assigned an </w:t>
      </w:r>
      <w:r w:rsidR="00DF0276">
        <w:rPr>
          <w:lang w:val="en-AU" w:eastAsia="zh-CN"/>
        </w:rPr>
        <w:t>AL</w:t>
      </w:r>
      <w:r w:rsidR="00CD67BC" w:rsidRPr="002D7445">
        <w:rPr>
          <w:lang w:eastAsia="zh-CN"/>
        </w:rPr>
        <w:t xml:space="preserve"> according to </w:t>
      </w:r>
      <w:r w:rsidR="00CD67BC" w:rsidRPr="002D7445">
        <w:rPr>
          <w:rFonts w:hint="eastAsia"/>
          <w:lang w:eastAsia="zh-TW"/>
        </w:rPr>
        <w:t xml:space="preserve">the </w:t>
      </w:r>
      <w:r w:rsidR="00CD67BC" w:rsidRPr="002D7445">
        <w:rPr>
          <w:lang w:eastAsia="zh-CN"/>
        </w:rPr>
        <w:t>above probabilit</w:t>
      </w:r>
      <w:r w:rsidR="00CD67BC" w:rsidRPr="002D7445">
        <w:rPr>
          <w:rFonts w:hint="eastAsia"/>
          <w:lang w:eastAsia="zh-TW"/>
        </w:rPr>
        <w:t>ies</w:t>
      </w:r>
      <w:r w:rsidR="00CD67BC" w:rsidRPr="002D7445">
        <w:rPr>
          <w:lang w:eastAsia="zh-CN"/>
        </w:rPr>
        <w:t xml:space="preserve">. RNTI is randomly generated for each UE to decide the starting position of the PDCCH candidates. </w:t>
      </w:r>
    </w:p>
    <w:p w14:paraId="0F3F3F28" w14:textId="77777777" w:rsidR="00CD67BC" w:rsidRPr="002D7445" w:rsidRDefault="00CD67BC" w:rsidP="00CD67BC">
      <w:pPr>
        <w:jc w:val="both"/>
        <w:rPr>
          <w:rFonts w:eastAsia="Yu Mincho"/>
          <w:iCs/>
          <w:sz w:val="16"/>
          <w:lang w:val="en-US" w:eastAsia="ja-JP"/>
        </w:rPr>
      </w:pPr>
      <w:r w:rsidRPr="002D7445">
        <w:rPr>
          <w:lang w:val="en-AU" w:eastAsia="zh-CN"/>
        </w:rPr>
        <w:t xml:space="preserve">From the simulation results, we can see that for both localized and distributed search space, </w:t>
      </w:r>
      <w:r w:rsidR="009A05F5">
        <w:rPr>
          <w:lang w:val="en-AU" w:eastAsia="zh-CN"/>
        </w:rPr>
        <w:t>different CCE locations at 2 CORESETs</w:t>
      </w:r>
      <w:r w:rsidRPr="002D7445">
        <w:rPr>
          <w:lang w:eastAsia="zh-CN"/>
        </w:rPr>
        <w:t xml:space="preserve"> gives</w:t>
      </w:r>
      <w:r w:rsidRPr="002D7445">
        <w:rPr>
          <w:lang w:eastAsia="ja-JP"/>
        </w:rPr>
        <w:t xml:space="preserve"> lower blocking rate than using </w:t>
      </w:r>
      <w:r w:rsidR="009A05F5">
        <w:rPr>
          <w:lang w:eastAsia="ja-JP"/>
        </w:rPr>
        <w:t>the same CCE locations</w:t>
      </w:r>
      <w:r w:rsidRPr="002D7445">
        <w:rPr>
          <w:lang w:eastAsia="ja-JP"/>
        </w:rPr>
        <w:t xml:space="preserve">. The reason is that the gNB can allocate DCI to the second </w:t>
      </w:r>
      <w:r w:rsidR="009A05F5">
        <w:rPr>
          <w:lang w:eastAsia="ja-JP"/>
        </w:rPr>
        <w:t>CORESET</w:t>
      </w:r>
      <w:r w:rsidRPr="002D7445">
        <w:rPr>
          <w:lang w:eastAsia="ja-JP"/>
        </w:rPr>
        <w:t xml:space="preserve"> with different </w:t>
      </w:r>
      <w:r w:rsidR="009A05F5">
        <w:rPr>
          <w:lang w:eastAsia="ja-JP"/>
        </w:rPr>
        <w:t>CCE location</w:t>
      </w:r>
      <w:r w:rsidRPr="002D7445">
        <w:rPr>
          <w:lang w:eastAsia="ja-JP"/>
        </w:rPr>
        <w:t xml:space="preserve"> if the DCI is blocked in the first </w:t>
      </w:r>
      <w:r w:rsidR="009A05F5">
        <w:rPr>
          <w:lang w:eastAsia="ja-JP"/>
        </w:rPr>
        <w:t>CORESET</w:t>
      </w:r>
      <w:r w:rsidRPr="002D7445">
        <w:rPr>
          <w:lang w:eastAsia="ja-JP"/>
        </w:rPr>
        <w:t>.</w:t>
      </w:r>
    </w:p>
    <w:p w14:paraId="08668A39" w14:textId="77777777" w:rsidR="00DA7E24" w:rsidRPr="00DA7E24" w:rsidRDefault="009A05F5" w:rsidP="00DA7E24">
      <w:pPr>
        <w:jc w:val="both"/>
        <w:rPr>
          <w:rFonts w:eastAsia="Yu Mincho"/>
          <w:iCs/>
          <w:lang w:val="en-US" w:eastAsia="ja-JP"/>
        </w:rPr>
      </w:pPr>
      <w:r>
        <w:rPr>
          <w:rFonts w:eastAsia="Yu Mincho"/>
          <w:iCs/>
          <w:lang w:val="en-US" w:eastAsia="ja-JP"/>
        </w:rPr>
        <w:t xml:space="preserve">Furthermore, </w:t>
      </w:r>
      <w:r w:rsidR="00187A94">
        <w:rPr>
          <w:rFonts w:eastAsia="Yu Mincho"/>
          <w:iCs/>
          <w:lang w:val="en-US" w:eastAsia="ja-JP"/>
        </w:rPr>
        <w:t xml:space="preserve">the </w:t>
      </w:r>
      <w:r w:rsidR="00DA7E24">
        <w:rPr>
          <w:rFonts w:eastAsia="Yu Mincho"/>
          <w:iCs/>
          <w:lang w:val="en-US" w:eastAsia="ja-JP"/>
        </w:rPr>
        <w:t xml:space="preserve">distributed search space for all configured </w:t>
      </w:r>
      <w:r w:rsidR="007150B5">
        <w:rPr>
          <w:rFonts w:eastAsia="Yu Mincho"/>
          <w:iCs/>
          <w:lang w:val="en-US" w:eastAsia="ja-JP"/>
        </w:rPr>
        <w:t>ALs</w:t>
      </w:r>
      <w:r w:rsidR="00DA7E24">
        <w:rPr>
          <w:rFonts w:eastAsia="Yu Mincho"/>
          <w:iCs/>
          <w:lang w:val="en-US" w:eastAsia="ja-JP"/>
        </w:rPr>
        <w:t xml:space="preserve"> should be supported. For example, suppose a CORESET with 32 CCEs is configured with </w:t>
      </w:r>
      <w:r w:rsidR="007150B5">
        <w:rPr>
          <w:rFonts w:eastAsia="Yu Mincho"/>
          <w:iCs/>
          <w:lang w:val="en-US" w:eastAsia="ja-JP"/>
        </w:rPr>
        <w:t>ALs</w:t>
      </w:r>
      <w:r w:rsidR="00DA7E24">
        <w:rPr>
          <w:rFonts w:eastAsia="Yu Mincho"/>
          <w:iCs/>
          <w:lang w:val="en-US" w:eastAsia="ja-JP"/>
        </w:rPr>
        <w:t xml:space="preserve"> {1, 2, 4, </w:t>
      </w:r>
      <w:proofErr w:type="gramStart"/>
      <w:r w:rsidR="00DA7E24">
        <w:rPr>
          <w:rFonts w:eastAsia="Yu Mincho"/>
          <w:iCs/>
          <w:lang w:val="en-US" w:eastAsia="ja-JP"/>
        </w:rPr>
        <w:t>8</w:t>
      </w:r>
      <w:proofErr w:type="gramEnd"/>
      <w:r w:rsidR="00DA7E24">
        <w:rPr>
          <w:rFonts w:eastAsia="Yu Mincho"/>
          <w:iCs/>
          <w:lang w:val="en-US" w:eastAsia="ja-JP"/>
        </w:rPr>
        <w:t xml:space="preserve">}. Suppose </w:t>
      </w:r>
      <w:r w:rsidR="00DF0276">
        <w:rPr>
          <w:rFonts w:eastAsia="Yu Mincho"/>
          <w:iCs/>
          <w:lang w:val="en-US" w:eastAsia="ja-JP"/>
        </w:rPr>
        <w:t>AL</w:t>
      </w:r>
      <w:r>
        <w:rPr>
          <w:rFonts w:eastAsia="Yu Mincho"/>
          <w:iCs/>
          <w:lang w:val="en-US" w:eastAsia="ja-JP"/>
        </w:rPr>
        <w:t xml:space="preserve"> </w:t>
      </w:r>
      <w:r w:rsidR="00DA7E24">
        <w:rPr>
          <w:rFonts w:eastAsia="Yu Mincho"/>
          <w:iCs/>
          <w:lang w:val="en-US" w:eastAsia="ja-JP"/>
        </w:rPr>
        <w:t>8 occup</w:t>
      </w:r>
      <w:r>
        <w:rPr>
          <w:rFonts w:eastAsia="Yu Mincho"/>
          <w:iCs/>
          <w:lang w:val="en-US" w:eastAsia="ja-JP"/>
        </w:rPr>
        <w:t>ies</w:t>
      </w:r>
      <w:r w:rsidR="00DA7E24">
        <w:rPr>
          <w:rFonts w:eastAsia="Yu Mincho"/>
          <w:iCs/>
          <w:lang w:val="en-US" w:eastAsia="ja-JP"/>
        </w:rPr>
        <w:t xml:space="preserve"> CCE index 0-7 and 16-23. Then the</w:t>
      </w:r>
      <w:r>
        <w:rPr>
          <w:rFonts w:eastAsia="Yu Mincho"/>
          <w:iCs/>
          <w:lang w:val="en-US" w:eastAsia="ja-JP"/>
        </w:rPr>
        <w:t xml:space="preserve"> PDCCH</w:t>
      </w:r>
      <w:r w:rsidR="00DA7E24">
        <w:rPr>
          <w:rFonts w:eastAsia="Yu Mincho"/>
          <w:iCs/>
          <w:lang w:val="en-US" w:eastAsia="ja-JP"/>
        </w:rPr>
        <w:t xml:space="preserve"> candidates of </w:t>
      </w:r>
      <w:r w:rsidR="00DF0276">
        <w:rPr>
          <w:rFonts w:eastAsia="Yu Mincho"/>
          <w:iCs/>
          <w:lang w:val="en-US" w:eastAsia="ja-JP"/>
        </w:rPr>
        <w:t>ALs</w:t>
      </w:r>
      <w:r w:rsidR="00DA7E24">
        <w:rPr>
          <w:rFonts w:eastAsia="Yu Mincho"/>
          <w:iCs/>
          <w:lang w:val="en-US" w:eastAsia="ja-JP"/>
        </w:rPr>
        <w:t xml:space="preserve"> 1, 2, and 4 should be distributed within CCE index 0-7 and 16-23. </w:t>
      </w:r>
    </w:p>
    <w:p w14:paraId="60D15205" w14:textId="77777777" w:rsidR="00DF4768" w:rsidRDefault="00DF4768" w:rsidP="00DA7E24">
      <w:pPr>
        <w:jc w:val="both"/>
        <w:rPr>
          <w:b/>
          <w:i/>
          <w:lang w:eastAsia="zh-TW"/>
        </w:rPr>
      </w:pPr>
      <w:r>
        <w:rPr>
          <w:b/>
          <w:i/>
          <w:lang w:eastAsia="zh-TW"/>
        </w:rPr>
        <w:t xml:space="preserve">Proposal #6: </w:t>
      </w:r>
      <w:r w:rsidRPr="00356AFC">
        <w:rPr>
          <w:b/>
          <w:i/>
          <w:lang w:eastAsia="zh-TW"/>
        </w:rPr>
        <w:t xml:space="preserve">If the search space of </w:t>
      </w:r>
      <w:r w:rsidR="00356AFC" w:rsidRPr="00356AFC">
        <w:rPr>
          <w:b/>
          <w:i/>
          <w:lang w:eastAsia="zh-TW"/>
        </w:rPr>
        <w:t>a</w:t>
      </w:r>
      <w:r w:rsidR="00356AFC">
        <w:rPr>
          <w:b/>
          <w:i/>
          <w:lang w:eastAsia="zh-TW"/>
        </w:rPr>
        <w:t>n</w:t>
      </w:r>
      <w:r w:rsidRPr="00356AFC">
        <w:rPr>
          <w:b/>
          <w:i/>
          <w:lang w:eastAsia="zh-TW"/>
        </w:rPr>
        <w:t xml:space="preserve"> aggregation level exist in multiple CORESETs,</w:t>
      </w:r>
      <w:r w:rsidRPr="002D7445">
        <w:rPr>
          <w:b/>
          <w:i/>
          <w:lang w:eastAsia="zh-TW"/>
        </w:rPr>
        <w:t xml:space="preserve"> CCE </w:t>
      </w:r>
      <w:r>
        <w:rPr>
          <w:b/>
          <w:i/>
          <w:lang w:eastAsia="zh-TW"/>
        </w:rPr>
        <w:t>indices of</w:t>
      </w:r>
      <w:r w:rsidRPr="002D7445">
        <w:rPr>
          <w:b/>
          <w:i/>
          <w:lang w:eastAsia="zh-TW"/>
        </w:rPr>
        <w:t xml:space="preserve"> PDCCH candidates in multiple CORESETs</w:t>
      </w:r>
      <w:r>
        <w:rPr>
          <w:b/>
          <w:i/>
          <w:lang w:eastAsia="zh-TW"/>
        </w:rPr>
        <w:t xml:space="preserve"> should be different</w:t>
      </w:r>
      <w:r w:rsidRPr="002D7445">
        <w:rPr>
          <w:b/>
          <w:i/>
          <w:lang w:eastAsia="zh-TW"/>
        </w:rPr>
        <w:t>.</w:t>
      </w:r>
    </w:p>
    <w:p w14:paraId="59447530" w14:textId="77777777" w:rsidR="00DA7E24" w:rsidRDefault="00DA7E24" w:rsidP="00DA7E24">
      <w:pPr>
        <w:jc w:val="both"/>
        <w:rPr>
          <w:rFonts w:eastAsia="Yu Mincho"/>
          <w:b/>
          <w:i/>
          <w:iCs/>
          <w:lang w:val="en-US" w:eastAsia="ja-JP"/>
        </w:rPr>
      </w:pPr>
      <w:r>
        <w:rPr>
          <w:b/>
          <w:i/>
          <w:lang w:eastAsia="zh-TW"/>
        </w:rPr>
        <w:t>Proposal #</w:t>
      </w:r>
      <w:r w:rsidR="00DF4768">
        <w:rPr>
          <w:b/>
          <w:i/>
          <w:lang w:eastAsia="zh-TW"/>
        </w:rPr>
        <w:t>7</w:t>
      </w:r>
      <w:r w:rsidRPr="009644FD">
        <w:rPr>
          <w:b/>
          <w:i/>
          <w:lang w:eastAsia="zh-TW"/>
        </w:rPr>
        <w:t xml:space="preserve">: </w:t>
      </w:r>
      <w:r w:rsidRPr="00DA7E24">
        <w:rPr>
          <w:rFonts w:eastAsia="Yu Mincho"/>
          <w:b/>
          <w:i/>
          <w:iCs/>
          <w:lang w:val="en-US" w:eastAsia="ja-JP"/>
        </w:rPr>
        <w:t xml:space="preserve">For the nested structure, the </w:t>
      </w:r>
      <w:r w:rsidR="009A05F5">
        <w:rPr>
          <w:rFonts w:eastAsia="Yu Mincho"/>
          <w:b/>
          <w:i/>
          <w:iCs/>
          <w:lang w:val="en-US" w:eastAsia="ja-JP"/>
        </w:rPr>
        <w:t xml:space="preserve">PDCCH </w:t>
      </w:r>
      <w:r w:rsidRPr="00DA7E24">
        <w:rPr>
          <w:rFonts w:eastAsia="Yu Mincho"/>
          <w:b/>
          <w:i/>
          <w:iCs/>
          <w:lang w:val="en-US" w:eastAsia="ja-JP"/>
        </w:rPr>
        <w:t xml:space="preserve">candidates of the aggregation levels should </w:t>
      </w:r>
      <w:r w:rsidR="00C72E0D">
        <w:rPr>
          <w:rFonts w:eastAsia="Yu Mincho"/>
          <w:b/>
          <w:i/>
          <w:iCs/>
          <w:lang w:val="en-US" w:eastAsia="ja-JP"/>
        </w:rPr>
        <w:t xml:space="preserve">not </w:t>
      </w:r>
      <w:r w:rsidRPr="00DA7E24">
        <w:rPr>
          <w:rFonts w:eastAsia="Yu Mincho"/>
          <w:b/>
          <w:i/>
          <w:iCs/>
          <w:lang w:val="en-US" w:eastAsia="ja-JP"/>
        </w:rPr>
        <w:t xml:space="preserve">be placed </w:t>
      </w:r>
      <w:r w:rsidR="00C72E0D">
        <w:rPr>
          <w:rFonts w:eastAsia="Yu Mincho"/>
          <w:b/>
          <w:i/>
          <w:iCs/>
          <w:lang w:val="en-US" w:eastAsia="ja-JP"/>
        </w:rPr>
        <w:t>outside</w:t>
      </w:r>
      <w:r w:rsidRPr="00DA7E24">
        <w:rPr>
          <w:rFonts w:eastAsia="Yu Mincho"/>
          <w:b/>
          <w:i/>
          <w:iCs/>
          <w:lang w:val="en-US" w:eastAsia="ja-JP"/>
        </w:rPr>
        <w:t xml:space="preserve"> the resources used for the candidates of the highest aggregation level.</w:t>
      </w:r>
    </w:p>
    <w:p w14:paraId="32509771" w14:textId="77777777" w:rsidR="00492A2A" w:rsidRPr="00DA7E24" w:rsidRDefault="00DA7E24" w:rsidP="00DA7E24">
      <w:pPr>
        <w:jc w:val="both"/>
        <w:rPr>
          <w:b/>
          <w:i/>
          <w:lang w:val="en-US" w:eastAsia="zh-TW"/>
        </w:rPr>
      </w:pPr>
      <w:r>
        <w:rPr>
          <w:b/>
          <w:i/>
          <w:lang w:eastAsia="zh-TW"/>
        </w:rPr>
        <w:t>Proposal #</w:t>
      </w:r>
      <w:r w:rsidR="00DF4768">
        <w:rPr>
          <w:b/>
          <w:i/>
          <w:lang w:eastAsia="zh-TW"/>
        </w:rPr>
        <w:t>8</w:t>
      </w:r>
      <w:r w:rsidRPr="009644FD">
        <w:rPr>
          <w:b/>
          <w:i/>
          <w:lang w:eastAsia="zh-TW"/>
        </w:rPr>
        <w:t xml:space="preserve">: </w:t>
      </w:r>
      <w:r w:rsidRPr="00DA7E24">
        <w:rPr>
          <w:rFonts w:eastAsia="Yu Mincho"/>
          <w:b/>
          <w:i/>
          <w:iCs/>
          <w:lang w:val="en-US" w:eastAsia="ja-JP"/>
        </w:rPr>
        <w:t xml:space="preserve">Distributed search space should be </w:t>
      </w:r>
      <w:r w:rsidR="00DF4768">
        <w:rPr>
          <w:rFonts w:eastAsia="Yu Mincho"/>
          <w:b/>
          <w:i/>
          <w:iCs/>
          <w:lang w:val="en-US" w:eastAsia="ja-JP"/>
        </w:rPr>
        <w:t>us</w:t>
      </w:r>
      <w:r w:rsidR="00DF4768" w:rsidRPr="00DA7E24">
        <w:rPr>
          <w:rFonts w:eastAsia="Yu Mincho"/>
          <w:b/>
          <w:i/>
          <w:iCs/>
          <w:lang w:val="en-US" w:eastAsia="ja-JP"/>
        </w:rPr>
        <w:t>ed</w:t>
      </w:r>
      <w:r w:rsidR="00DF4768">
        <w:rPr>
          <w:rFonts w:eastAsia="Yu Mincho"/>
          <w:b/>
          <w:i/>
          <w:iCs/>
          <w:lang w:val="en-US" w:eastAsia="ja-JP"/>
        </w:rPr>
        <w:t xml:space="preserve"> for all aggregation levels</w:t>
      </w:r>
      <w:r w:rsidRPr="00DA7E24">
        <w:rPr>
          <w:rFonts w:eastAsia="Yu Mincho"/>
          <w:b/>
          <w:i/>
          <w:iCs/>
          <w:lang w:val="en-US" w:eastAsia="ja-JP"/>
        </w:rPr>
        <w:t>.</w:t>
      </w:r>
    </w:p>
    <w:p w14:paraId="58CE9E32" w14:textId="77777777" w:rsidR="00211124" w:rsidRPr="00A47DE7" w:rsidRDefault="00211124" w:rsidP="00211124">
      <w:pPr>
        <w:pStyle w:val="Heading2"/>
        <w:rPr>
          <w:lang w:eastAsia="zh-TW"/>
        </w:rPr>
      </w:pPr>
      <w:r>
        <w:rPr>
          <w:lang w:eastAsia="zh-TW"/>
        </w:rPr>
        <w:t>Number of blind de</w:t>
      </w:r>
      <w:r w:rsidR="004C7FC1">
        <w:rPr>
          <w:lang w:eastAsia="zh-TW"/>
        </w:rPr>
        <w:t>codes</w:t>
      </w:r>
      <w:r>
        <w:rPr>
          <w:lang w:eastAsia="zh-TW"/>
        </w:rPr>
        <w:t xml:space="preserve"> for slot-based scheduling</w:t>
      </w:r>
    </w:p>
    <w:p w14:paraId="0997BD55" w14:textId="370931E4" w:rsidR="00DA7E24" w:rsidRDefault="00DA7E24" w:rsidP="00E12027">
      <w:pPr>
        <w:tabs>
          <w:tab w:val="left" w:pos="1440"/>
        </w:tabs>
        <w:spacing w:after="0"/>
        <w:rPr>
          <w:rFonts w:eastAsia="MS Mincho"/>
          <w:iCs/>
          <w:lang w:val="en-US" w:eastAsia="ja-JP"/>
        </w:rPr>
      </w:pPr>
      <w:r w:rsidRPr="00DA7E24">
        <w:rPr>
          <w:rFonts w:eastAsia="Yu Mincho"/>
          <w:iCs/>
          <w:lang w:val="en-US" w:eastAsia="ja-JP"/>
        </w:rPr>
        <w:t>In RAN1#90 meeting</w:t>
      </w:r>
      <w:r>
        <w:rPr>
          <w:rFonts w:eastAsia="Yu Mincho"/>
          <w:iCs/>
          <w:lang w:val="en-US" w:eastAsia="ja-JP"/>
        </w:rPr>
        <w:t xml:space="preserve">, </w:t>
      </w:r>
      <w:r w:rsidR="00DF4768">
        <w:rPr>
          <w:rFonts w:eastAsia="Yu Mincho"/>
          <w:iCs/>
          <w:lang w:val="en-US" w:eastAsia="ja-JP"/>
        </w:rPr>
        <w:t xml:space="preserve">the </w:t>
      </w:r>
      <w:r>
        <w:rPr>
          <w:rFonts w:eastAsia="Yu Mincho"/>
          <w:iCs/>
          <w:lang w:val="en-US" w:eastAsia="ja-JP"/>
        </w:rPr>
        <w:t xml:space="preserve">following working assumptions related to PDCCH blind decodes were </w:t>
      </w:r>
      <w:r w:rsidR="002A77DB">
        <w:rPr>
          <w:rFonts w:eastAsia="Yu Mincho"/>
          <w:iCs/>
          <w:lang w:val="en-US" w:eastAsia="ja-JP"/>
        </w:rPr>
        <w:t xml:space="preserve">agreed, </w:t>
      </w:r>
      <w:r>
        <w:rPr>
          <w:rFonts w:eastAsia="Yu Mincho"/>
          <w:iCs/>
          <w:lang w:val="en-US" w:eastAsia="ja-JP"/>
        </w:rPr>
        <w:t xml:space="preserve">and there are some issues left for further discussion. In </w:t>
      </w:r>
      <w:r w:rsidR="0035290A">
        <w:rPr>
          <w:rFonts w:eastAsia="Yu Mincho"/>
          <w:iCs/>
          <w:lang w:val="en-US" w:eastAsia="ja-JP"/>
        </w:rPr>
        <w:t>our view</w:t>
      </w:r>
      <w:r w:rsidR="0035290A" w:rsidRPr="0035290A">
        <w:rPr>
          <w:rFonts w:eastAsia="Yu Mincho"/>
          <w:iCs/>
          <w:lang w:val="en-US" w:eastAsia="ja-JP"/>
        </w:rPr>
        <w:t xml:space="preserve">, </w:t>
      </w:r>
      <w:r>
        <w:rPr>
          <w:rFonts w:eastAsia="Yu Mincho"/>
          <w:iCs/>
          <w:lang w:val="en-US" w:eastAsia="ja-JP"/>
        </w:rPr>
        <w:t xml:space="preserve">this </w:t>
      </w:r>
      <w:r w:rsidR="0035290A" w:rsidRPr="0035290A">
        <w:rPr>
          <w:rFonts w:eastAsia="Yu Mincho"/>
          <w:iCs/>
          <w:lang w:val="en-US" w:eastAsia="ja-JP"/>
        </w:rPr>
        <w:t>WA can be confirmed.</w:t>
      </w:r>
      <w:r w:rsidR="0035290A">
        <w:rPr>
          <w:rFonts w:eastAsia="Yu Mincho"/>
          <w:iCs/>
          <w:lang w:val="en-US" w:eastAsia="ja-JP"/>
        </w:rPr>
        <w:t xml:space="preserve"> W</w:t>
      </w:r>
      <w:r>
        <w:rPr>
          <w:rFonts w:eastAsia="Yu Mincho"/>
          <w:iCs/>
          <w:lang w:val="en-US" w:eastAsia="ja-JP"/>
        </w:rPr>
        <w:t xml:space="preserve">e </w:t>
      </w:r>
      <w:r w:rsidR="0035290A">
        <w:rPr>
          <w:rFonts w:eastAsia="Yu Mincho"/>
          <w:iCs/>
          <w:lang w:val="en-US" w:eastAsia="ja-JP"/>
        </w:rPr>
        <w:t>also</w:t>
      </w:r>
      <w:r>
        <w:rPr>
          <w:rFonts w:eastAsia="Yu Mincho"/>
          <w:iCs/>
          <w:lang w:val="en-US" w:eastAsia="ja-JP"/>
        </w:rPr>
        <w:t xml:space="preserve"> </w:t>
      </w:r>
      <w:r w:rsidR="00DF4768">
        <w:rPr>
          <w:rFonts w:eastAsia="Yu Mincho"/>
          <w:iCs/>
          <w:lang w:val="en-US" w:eastAsia="ja-JP"/>
        </w:rPr>
        <w:t xml:space="preserve">express </w:t>
      </w:r>
      <w:r>
        <w:rPr>
          <w:rFonts w:eastAsia="Yu Mincho"/>
          <w:iCs/>
          <w:lang w:val="en-US" w:eastAsia="ja-JP"/>
        </w:rPr>
        <w:t>our view</w:t>
      </w:r>
      <w:r>
        <w:rPr>
          <w:rFonts w:eastAsia="Yu Mincho"/>
          <w:iCs/>
          <w:lang w:val="en-US" w:eastAsia="ja-JP"/>
        </w:rPr>
        <w:t xml:space="preserve"> </w:t>
      </w:r>
      <w:r w:rsidR="0035290A">
        <w:rPr>
          <w:rFonts w:eastAsia="Yu Mincho"/>
          <w:iCs/>
          <w:lang w:val="en-US" w:eastAsia="ja-JP"/>
        </w:rPr>
        <w:t>below</w:t>
      </w:r>
      <w:r>
        <w:rPr>
          <w:rFonts w:eastAsia="Yu Mincho"/>
          <w:iCs/>
          <w:lang w:val="en-US" w:eastAsia="ja-JP"/>
        </w:rPr>
        <w:t xml:space="preserve"> on these issues.</w:t>
      </w:r>
    </w:p>
    <w:p w14:paraId="1D471F34" w14:textId="77777777" w:rsidR="00E12027" w:rsidRPr="00E12027" w:rsidRDefault="00E12027" w:rsidP="00E12027">
      <w:pPr>
        <w:tabs>
          <w:tab w:val="left" w:pos="1440"/>
        </w:tabs>
        <w:spacing w:after="0"/>
        <w:rPr>
          <w:rFonts w:eastAsia="MS Mincho"/>
          <w:iCs/>
          <w:lang w:val="en-US" w:eastAsia="ja-JP"/>
        </w:rPr>
      </w:pPr>
    </w:p>
    <w:p w14:paraId="4C84BFA4" w14:textId="77777777" w:rsidR="00DA7E24" w:rsidRPr="00785D5F" w:rsidRDefault="00DA7E24" w:rsidP="00DA7E24">
      <w:pPr>
        <w:rPr>
          <w:rFonts w:eastAsia="MS Mincho" w:hint="eastAsia"/>
          <w:b/>
          <w:iCs/>
          <w:u w:val="single"/>
          <w:lang w:val="en-US" w:eastAsia="ja-JP"/>
        </w:rPr>
      </w:pPr>
      <w:r w:rsidRPr="00057B04">
        <w:rPr>
          <w:rFonts w:eastAsia="MS Mincho" w:hint="eastAsia"/>
          <w:b/>
          <w:iCs/>
          <w:highlight w:val="darkYellow"/>
          <w:u w:val="single"/>
          <w:lang w:val="en-US" w:eastAsia="ja-JP"/>
        </w:rPr>
        <w:t>Working assumptions:</w:t>
      </w:r>
    </w:p>
    <w:p w14:paraId="1BB8E7CC" w14:textId="77777777" w:rsidR="00DA7E24" w:rsidRPr="00DA7E24" w:rsidRDefault="00DA7E24" w:rsidP="00DA7E24">
      <w:pPr>
        <w:numPr>
          <w:ilvl w:val="0"/>
          <w:numId w:val="22"/>
        </w:numPr>
        <w:tabs>
          <w:tab w:val="left" w:pos="1440"/>
        </w:tabs>
        <w:spacing w:after="0"/>
        <w:rPr>
          <w:rFonts w:eastAsia="MS Mincho"/>
          <w:iCs/>
          <w:lang w:val="en-US" w:eastAsia="ja-JP"/>
        </w:rPr>
      </w:pPr>
      <w:r w:rsidRPr="00DA7E24">
        <w:rPr>
          <w:rFonts w:eastAsia="MS Mincho"/>
          <w:iCs/>
          <w:lang w:val="en-US" w:eastAsia="ja-JP"/>
        </w:rPr>
        <w:t xml:space="preserve">In the case when </w:t>
      </w:r>
      <w:r w:rsidRPr="00DA7E24">
        <w:rPr>
          <w:rFonts w:eastAsia="MS Mincho" w:hint="eastAsia"/>
          <w:iCs/>
          <w:lang w:val="en-US" w:eastAsia="ja-JP"/>
        </w:rPr>
        <w:t xml:space="preserve">only </w:t>
      </w:r>
      <w:r w:rsidRPr="00DA7E24">
        <w:rPr>
          <w:rFonts w:eastAsia="MS Mincho"/>
          <w:iCs/>
          <w:lang w:val="en-US" w:eastAsia="ja-JP"/>
        </w:rPr>
        <w:t>CORESET</w:t>
      </w:r>
      <w:r w:rsidRPr="00DA7E24">
        <w:rPr>
          <w:rFonts w:eastAsia="MS Mincho" w:hint="eastAsia"/>
          <w:iCs/>
          <w:lang w:val="en-US" w:eastAsia="ja-JP"/>
        </w:rPr>
        <w:t>(s)</w:t>
      </w:r>
      <w:r w:rsidRPr="00DA7E24">
        <w:rPr>
          <w:rFonts w:eastAsia="MS Mincho"/>
          <w:iCs/>
          <w:lang w:val="en-US" w:eastAsia="ja-JP"/>
        </w:rPr>
        <w:t xml:space="preserve"> </w:t>
      </w:r>
      <w:r w:rsidRPr="00DA7E24">
        <w:rPr>
          <w:rFonts w:eastAsia="MS Mincho" w:hint="eastAsia"/>
          <w:iCs/>
          <w:lang w:val="en-US" w:eastAsia="ja-JP"/>
        </w:rPr>
        <w:t xml:space="preserve">for slot-based scheduling </w:t>
      </w:r>
      <w:r w:rsidRPr="00DA7E24">
        <w:rPr>
          <w:rFonts w:eastAsia="MS Mincho"/>
          <w:iCs/>
          <w:lang w:val="en-US" w:eastAsia="ja-JP"/>
        </w:rPr>
        <w:t>is configured</w:t>
      </w:r>
      <w:r w:rsidRPr="00DA7E24">
        <w:rPr>
          <w:rFonts w:eastAsia="MS Mincho" w:hint="eastAsia"/>
          <w:iCs/>
          <w:lang w:val="en-US" w:eastAsia="ja-JP"/>
        </w:rPr>
        <w:t xml:space="preserve"> for UE</w:t>
      </w:r>
      <w:r w:rsidRPr="00DA7E24">
        <w:rPr>
          <w:rFonts w:eastAsia="MS Mincho"/>
          <w:iCs/>
          <w:lang w:val="en-US" w:eastAsia="ja-JP"/>
        </w:rPr>
        <w:t>, the maximum number of PDCCH blind decodes per slot per carrier is X</w:t>
      </w:r>
    </w:p>
    <w:p w14:paraId="1FA14232" w14:textId="77777777" w:rsidR="00DA7E24" w:rsidRPr="00DA7E24" w:rsidRDefault="00DA7E24" w:rsidP="00DA7E24">
      <w:pPr>
        <w:numPr>
          <w:ilvl w:val="1"/>
          <w:numId w:val="22"/>
        </w:numPr>
        <w:tabs>
          <w:tab w:val="left" w:pos="1440"/>
        </w:tabs>
        <w:spacing w:after="0"/>
        <w:rPr>
          <w:rFonts w:eastAsia="MS Mincho"/>
          <w:iCs/>
          <w:lang w:val="en-US" w:eastAsia="ja-JP"/>
        </w:rPr>
      </w:pPr>
      <w:r w:rsidRPr="00DA7E24">
        <w:rPr>
          <w:rFonts w:eastAsia="MS Mincho"/>
          <w:iCs/>
          <w:lang w:val="en-US" w:eastAsia="ja-JP"/>
        </w:rPr>
        <w:t>The value of X does not exceed 44</w:t>
      </w:r>
    </w:p>
    <w:p w14:paraId="08753DC7" w14:textId="77777777" w:rsidR="00DA7E24" w:rsidRPr="00DA7E24" w:rsidRDefault="00DA7E24" w:rsidP="00DA7E24">
      <w:pPr>
        <w:numPr>
          <w:ilvl w:val="1"/>
          <w:numId w:val="22"/>
        </w:numPr>
        <w:tabs>
          <w:tab w:val="left" w:pos="1440"/>
        </w:tabs>
        <w:spacing w:after="0"/>
        <w:rPr>
          <w:rFonts w:eastAsia="MS Mincho"/>
          <w:iCs/>
          <w:lang w:val="en-US" w:eastAsia="ja-JP"/>
        </w:rPr>
      </w:pPr>
      <w:r w:rsidRPr="00DA7E24">
        <w:rPr>
          <w:rFonts w:eastAsia="MS Mincho"/>
          <w:iCs/>
          <w:lang w:val="en-US" w:eastAsia="ja-JP"/>
        </w:rPr>
        <w:t>FFS the exact value of X</w:t>
      </w:r>
    </w:p>
    <w:p w14:paraId="14CFA4F5" w14:textId="77777777" w:rsidR="00DA7E24" w:rsidRPr="00DA7E24" w:rsidRDefault="00DA7E24" w:rsidP="00DA7E24">
      <w:pPr>
        <w:numPr>
          <w:ilvl w:val="1"/>
          <w:numId w:val="22"/>
        </w:numPr>
        <w:tabs>
          <w:tab w:val="left" w:pos="1440"/>
        </w:tabs>
        <w:spacing w:after="0"/>
        <w:rPr>
          <w:rFonts w:eastAsia="MS Mincho"/>
          <w:iCs/>
          <w:lang w:val="en-US" w:eastAsia="ja-JP"/>
        </w:rPr>
      </w:pPr>
      <w:r w:rsidRPr="00DA7E24">
        <w:rPr>
          <w:rFonts w:eastAsia="MS Mincho"/>
          <w:iCs/>
          <w:lang w:val="en-US" w:eastAsia="ja-JP"/>
        </w:rPr>
        <w:t>FFS for multiple active BWP, multiple TRP, multiple carriers</w:t>
      </w:r>
      <w:r w:rsidRPr="00DA7E24">
        <w:rPr>
          <w:rFonts w:eastAsia="MS Mincho" w:hint="eastAsia"/>
          <w:iCs/>
          <w:lang w:val="en-US" w:eastAsia="ja-JP"/>
        </w:rPr>
        <w:t>, multi beams</w:t>
      </w:r>
    </w:p>
    <w:p w14:paraId="7CF7FE2D" w14:textId="77777777" w:rsidR="00DA7E24" w:rsidRPr="00DA7E24" w:rsidRDefault="00DA7E24" w:rsidP="00DA7E24">
      <w:pPr>
        <w:numPr>
          <w:ilvl w:val="1"/>
          <w:numId w:val="22"/>
        </w:numPr>
        <w:tabs>
          <w:tab w:val="left" w:pos="1440"/>
        </w:tabs>
        <w:spacing w:after="0"/>
        <w:rPr>
          <w:rFonts w:eastAsia="MS Mincho" w:hint="eastAsia"/>
          <w:iCs/>
          <w:lang w:val="en-US" w:eastAsia="ja-JP"/>
        </w:rPr>
      </w:pPr>
      <w:r w:rsidRPr="00DA7E24">
        <w:rPr>
          <w:rFonts w:eastAsia="MS Mincho"/>
          <w:iCs/>
          <w:lang w:val="en-US" w:eastAsia="ja-JP"/>
        </w:rPr>
        <w:t>FFS for non-slot based scheduling</w:t>
      </w:r>
    </w:p>
    <w:p w14:paraId="50DF06DF" w14:textId="77777777" w:rsidR="00DA7E24" w:rsidRPr="00DA7E24" w:rsidRDefault="00DA7E24" w:rsidP="00DA7E24">
      <w:pPr>
        <w:numPr>
          <w:ilvl w:val="1"/>
          <w:numId w:val="22"/>
        </w:numPr>
        <w:tabs>
          <w:tab w:val="left" w:pos="1440"/>
        </w:tabs>
        <w:spacing w:after="0"/>
        <w:rPr>
          <w:rFonts w:eastAsia="MS Mincho"/>
          <w:iCs/>
          <w:lang w:val="en-US" w:eastAsia="ja-JP"/>
        </w:rPr>
      </w:pPr>
      <w:r w:rsidRPr="00DA7E24">
        <w:rPr>
          <w:rFonts w:eastAsia="MS Mincho" w:hint="eastAsia"/>
          <w:iCs/>
          <w:lang w:val="en-US" w:eastAsia="ja-JP"/>
        </w:rPr>
        <w:t>FFS numerology specific X</w:t>
      </w:r>
    </w:p>
    <w:p w14:paraId="1717830A" w14:textId="77777777" w:rsidR="00DA7E24" w:rsidRPr="00920D8C" w:rsidRDefault="00DA7E24" w:rsidP="00DA7E24">
      <w:pPr>
        <w:tabs>
          <w:tab w:val="left" w:pos="1440"/>
        </w:tabs>
        <w:spacing w:after="0"/>
        <w:ind w:left="1440"/>
        <w:rPr>
          <w:rFonts w:eastAsia="MS Mincho"/>
          <w:iCs/>
          <w:highlight w:val="yellow"/>
          <w:lang w:val="en-US" w:eastAsia="ja-JP"/>
        </w:rPr>
      </w:pPr>
    </w:p>
    <w:p w14:paraId="7C0ACAEE" w14:textId="77777777" w:rsidR="00DA7E24" w:rsidRPr="00E12027" w:rsidRDefault="004C7FC1" w:rsidP="00E02042">
      <w:pPr>
        <w:numPr>
          <w:ilvl w:val="0"/>
          <w:numId w:val="21"/>
        </w:numPr>
        <w:spacing w:after="120"/>
        <w:jc w:val="both"/>
        <w:rPr>
          <w:rFonts w:eastAsia="Yu Mincho"/>
          <w:b/>
          <w:iCs/>
          <w:lang w:val="en-US" w:eastAsia="ja-JP"/>
        </w:rPr>
      </w:pPr>
      <w:r>
        <w:rPr>
          <w:rFonts w:eastAsia="Yu Mincho"/>
          <w:b/>
          <w:iCs/>
          <w:lang w:val="en-US" w:eastAsia="ja-JP"/>
        </w:rPr>
        <w:t xml:space="preserve">The case of </w:t>
      </w:r>
      <w:r w:rsidR="00DA7E24" w:rsidRPr="00E12027">
        <w:rPr>
          <w:rFonts w:eastAsia="Yu Mincho"/>
          <w:b/>
          <w:iCs/>
          <w:lang w:val="en-US" w:eastAsia="ja-JP"/>
        </w:rPr>
        <w:t>mul</w:t>
      </w:r>
      <w:r w:rsidR="005723AE" w:rsidRPr="00E12027">
        <w:rPr>
          <w:rFonts w:eastAsia="Yu Mincho"/>
          <w:b/>
          <w:iCs/>
          <w:lang w:val="en-US" w:eastAsia="ja-JP"/>
        </w:rPr>
        <w:t>tiple active BWP, multiple TRP</w:t>
      </w:r>
      <w:r w:rsidR="00DA7E24" w:rsidRPr="00E12027">
        <w:rPr>
          <w:rFonts w:eastAsia="Yu Mincho" w:hint="eastAsia"/>
          <w:b/>
          <w:iCs/>
          <w:lang w:val="en-US" w:eastAsia="ja-JP"/>
        </w:rPr>
        <w:t xml:space="preserve">, </w:t>
      </w:r>
      <w:r w:rsidR="00E12027">
        <w:rPr>
          <w:rFonts w:eastAsia="Yu Mincho"/>
          <w:b/>
          <w:iCs/>
          <w:lang w:val="en-US" w:eastAsia="ja-JP"/>
        </w:rPr>
        <w:t xml:space="preserve">and </w:t>
      </w:r>
      <w:r w:rsidR="00DA7E24" w:rsidRPr="00E12027">
        <w:rPr>
          <w:rFonts w:eastAsia="Yu Mincho" w:hint="eastAsia"/>
          <w:b/>
          <w:iCs/>
          <w:lang w:val="en-US" w:eastAsia="ja-JP"/>
        </w:rPr>
        <w:t>multi beams</w:t>
      </w:r>
    </w:p>
    <w:p w14:paraId="095493DF" w14:textId="77777777" w:rsidR="00367984" w:rsidRDefault="00367984" w:rsidP="00367984">
      <w:pPr>
        <w:spacing w:after="120"/>
        <w:ind w:left="720"/>
        <w:jc w:val="both"/>
        <w:rPr>
          <w:rFonts w:eastAsia="Yu Mincho"/>
          <w:iCs/>
          <w:lang w:val="en-US" w:eastAsia="ja-JP"/>
        </w:rPr>
      </w:pPr>
      <w:r>
        <w:rPr>
          <w:rFonts w:eastAsia="Yu Mincho"/>
          <w:iCs/>
          <w:lang w:val="en-US" w:eastAsia="ja-JP"/>
        </w:rPr>
        <w:t>In RAN1 NR AH#3, it has been agreed</w:t>
      </w:r>
      <w:r>
        <w:t>, i</w:t>
      </w:r>
      <w:r w:rsidRPr="00605099">
        <w:t>n Rel-15, a UE</w:t>
      </w:r>
      <w:r>
        <w:t xml:space="preserve"> has</w:t>
      </w:r>
      <w:r w:rsidRPr="00605099">
        <w:t xml:space="preserve"> at most one active DL BWP at a given time for a serving cell</w:t>
      </w:r>
      <w:r>
        <w:t xml:space="preserve">. Therefore, there is no need to consider the case of multiple active BWPs. </w:t>
      </w:r>
    </w:p>
    <w:p w14:paraId="4518046C" w14:textId="6038EFBC" w:rsidR="00DA7E24" w:rsidRPr="00E02042" w:rsidRDefault="00367984" w:rsidP="00C151C6">
      <w:pPr>
        <w:spacing w:after="0"/>
        <w:ind w:left="720"/>
        <w:jc w:val="both"/>
        <w:rPr>
          <w:rFonts w:eastAsia="Yu Mincho"/>
          <w:iCs/>
          <w:strike/>
          <w:lang w:val="en-US" w:eastAsia="ja-JP"/>
        </w:rPr>
      </w:pPr>
      <w:r>
        <w:rPr>
          <w:rFonts w:eastAsia="Yu Mincho"/>
          <w:iCs/>
          <w:lang w:val="en-US" w:eastAsia="ja-JP"/>
        </w:rPr>
        <w:t>In our view, p</w:t>
      </w:r>
      <w:r w:rsidR="00C3730E">
        <w:rPr>
          <w:rFonts w:eastAsia="Yu Mincho"/>
          <w:iCs/>
          <w:lang w:val="en-US" w:eastAsia="ja-JP"/>
        </w:rPr>
        <w:t>er</w:t>
      </w:r>
      <w:r w:rsidR="00C3730E">
        <w:rPr>
          <w:rFonts w:eastAsia="Yu Mincho"/>
          <w:iCs/>
          <w:lang w:val="en-US" w:eastAsia="ja-JP"/>
        </w:rPr>
        <w:t xml:space="preserve"> slot and per carrier,</w:t>
      </w:r>
      <w:r w:rsidR="00C3730E" w:rsidRPr="00C3730E">
        <w:rPr>
          <w:rFonts w:eastAsia="Yu Mincho"/>
          <w:iCs/>
          <w:lang w:val="en-US" w:eastAsia="ja-JP"/>
        </w:rPr>
        <w:t xml:space="preserve"> </w:t>
      </w:r>
      <w:r w:rsidR="00C3730E">
        <w:rPr>
          <w:rFonts w:eastAsia="Yu Mincho"/>
          <w:iCs/>
          <w:lang w:val="en-US" w:eastAsia="ja-JP"/>
        </w:rPr>
        <w:t>t</w:t>
      </w:r>
      <w:r w:rsidR="00C3730E" w:rsidRPr="00E02042">
        <w:rPr>
          <w:rFonts w:eastAsia="Yu Mincho"/>
          <w:iCs/>
          <w:lang w:val="en-US" w:eastAsia="ja-JP"/>
        </w:rPr>
        <w:t xml:space="preserve">he </w:t>
      </w:r>
      <w:r>
        <w:rPr>
          <w:rFonts w:eastAsia="Yu Mincho"/>
          <w:iCs/>
          <w:lang w:val="en-US" w:eastAsia="ja-JP"/>
        </w:rPr>
        <w:t xml:space="preserve">maximum </w:t>
      </w:r>
      <w:r w:rsidR="00C3730E">
        <w:rPr>
          <w:rFonts w:eastAsia="Yu Mincho"/>
          <w:iCs/>
          <w:lang w:val="en-US" w:eastAsia="ja-JP"/>
        </w:rPr>
        <w:t xml:space="preserve">number of BD is split into multiple TRPs and multiple beams. </w:t>
      </w:r>
      <w:r>
        <w:rPr>
          <w:rFonts w:eastAsia="Yu Mincho"/>
          <w:iCs/>
          <w:lang w:val="en-US" w:eastAsia="ja-JP"/>
        </w:rPr>
        <w:t>T</w:t>
      </w:r>
      <w:r w:rsidR="00622035">
        <w:rPr>
          <w:rFonts w:eastAsia="Yu Mincho"/>
          <w:iCs/>
          <w:lang w:val="en-US" w:eastAsia="ja-JP"/>
        </w:rPr>
        <w:t xml:space="preserve">he </w:t>
      </w:r>
      <w:r>
        <w:rPr>
          <w:rFonts w:eastAsia="Yu Mincho"/>
          <w:iCs/>
          <w:lang w:val="en-US" w:eastAsia="ja-JP"/>
        </w:rPr>
        <w:t>splitting</w:t>
      </w:r>
      <w:r w:rsidR="00622035">
        <w:rPr>
          <w:rFonts w:eastAsia="Yu Mincho"/>
          <w:iCs/>
          <w:lang w:val="en-US" w:eastAsia="ja-JP"/>
        </w:rPr>
        <w:t xml:space="preserve"> </w:t>
      </w:r>
      <w:r w:rsidR="00C3730E">
        <w:rPr>
          <w:rFonts w:eastAsia="Yu Mincho"/>
          <w:iCs/>
          <w:lang w:val="en-US" w:eastAsia="ja-JP"/>
        </w:rPr>
        <w:t xml:space="preserve">can be </w:t>
      </w:r>
      <w:r>
        <w:rPr>
          <w:rFonts w:eastAsia="Yu Mincho"/>
          <w:iCs/>
          <w:lang w:val="en-US" w:eastAsia="ja-JP"/>
        </w:rPr>
        <w:t>uniform</w:t>
      </w:r>
      <w:r w:rsidR="00622035">
        <w:rPr>
          <w:rFonts w:eastAsia="Yu Mincho"/>
          <w:iCs/>
          <w:lang w:val="en-US" w:eastAsia="ja-JP"/>
        </w:rPr>
        <w:t>ly</w:t>
      </w:r>
      <w:r w:rsidR="00622035">
        <w:rPr>
          <w:rFonts w:eastAsia="Yu Mincho"/>
          <w:iCs/>
          <w:lang w:val="en-US" w:eastAsia="ja-JP"/>
        </w:rPr>
        <w:t xml:space="preserve"> distributed.</w:t>
      </w:r>
      <w:r w:rsidR="00C3730E">
        <w:rPr>
          <w:rFonts w:eastAsia="Yu Mincho"/>
          <w:iCs/>
          <w:lang w:val="en-US" w:eastAsia="ja-JP"/>
        </w:rPr>
        <w:t xml:space="preserve"> </w:t>
      </w:r>
    </w:p>
    <w:p w14:paraId="456E75BB" w14:textId="77777777" w:rsidR="002F6D6C" w:rsidRPr="00DA7E24" w:rsidRDefault="002F6D6C" w:rsidP="00DA7E24">
      <w:pPr>
        <w:spacing w:after="0"/>
        <w:ind w:left="720"/>
        <w:rPr>
          <w:rFonts w:eastAsia="Yu Mincho"/>
          <w:iCs/>
          <w:lang w:val="en-US" w:eastAsia="ja-JP"/>
        </w:rPr>
      </w:pPr>
    </w:p>
    <w:p w14:paraId="39A76040" w14:textId="77777777" w:rsidR="00DA7E24" w:rsidRPr="00E02042" w:rsidRDefault="00622035" w:rsidP="00E02042">
      <w:pPr>
        <w:numPr>
          <w:ilvl w:val="0"/>
          <w:numId w:val="21"/>
        </w:numPr>
        <w:spacing w:after="120"/>
        <w:rPr>
          <w:rFonts w:eastAsia="Yu Mincho"/>
          <w:b/>
          <w:iCs/>
          <w:strike/>
          <w:lang w:val="en-US" w:eastAsia="ja-JP"/>
        </w:rPr>
      </w:pPr>
      <w:r w:rsidRPr="00E02042">
        <w:rPr>
          <w:rFonts w:eastAsia="Yu Mincho"/>
          <w:b/>
          <w:iCs/>
          <w:lang w:val="en-US" w:eastAsia="ja-JP"/>
        </w:rPr>
        <w:t>The case of</w:t>
      </w:r>
      <w:r>
        <w:rPr>
          <w:rFonts w:eastAsia="Yu Mincho"/>
          <w:b/>
          <w:iCs/>
          <w:lang w:val="en-US" w:eastAsia="ja-JP"/>
        </w:rPr>
        <w:t xml:space="preserve"> multiple component carriers</w:t>
      </w:r>
    </w:p>
    <w:p w14:paraId="65243E81" w14:textId="77777777" w:rsidR="00DA7E24" w:rsidRDefault="00DA7E24" w:rsidP="00356AFC">
      <w:pPr>
        <w:tabs>
          <w:tab w:val="left" w:pos="1440"/>
        </w:tabs>
        <w:ind w:left="720"/>
        <w:jc w:val="both"/>
        <w:rPr>
          <w:rFonts w:eastAsia="MS Mincho"/>
          <w:iCs/>
          <w:lang w:val="en-US" w:eastAsia="ja-JP"/>
        </w:rPr>
      </w:pPr>
      <w:r>
        <w:rPr>
          <w:rFonts w:eastAsia="MS Mincho"/>
          <w:iCs/>
          <w:lang w:val="en-US" w:eastAsia="ja-JP"/>
        </w:rPr>
        <w:t xml:space="preserve">For carrier aggregation, the total number of </w:t>
      </w:r>
      <w:r w:rsidR="00867F99">
        <w:rPr>
          <w:rFonts w:eastAsia="MS Mincho"/>
          <w:iCs/>
          <w:lang w:val="en-US" w:eastAsia="ja-JP"/>
        </w:rPr>
        <w:t>blind decode</w:t>
      </w:r>
      <w:r>
        <w:rPr>
          <w:rFonts w:eastAsia="MS Mincho"/>
          <w:iCs/>
          <w:lang w:val="en-US" w:eastAsia="ja-JP"/>
        </w:rPr>
        <w:t>s is UE capability. There should be a minimal requirement for the UE BD capability. Based on the UE capability, gNB can configure UE</w:t>
      </w:r>
    </w:p>
    <w:p w14:paraId="3A7ED11A" w14:textId="77777777" w:rsidR="00DA7E24" w:rsidRPr="00A85275" w:rsidRDefault="00DA7E24" w:rsidP="005723AE">
      <w:pPr>
        <w:numPr>
          <w:ilvl w:val="1"/>
          <w:numId w:val="21"/>
        </w:numPr>
        <w:spacing w:after="0"/>
        <w:rPr>
          <w:rFonts w:eastAsia="Yu Mincho"/>
          <w:iCs/>
          <w:lang w:val="en-US" w:eastAsia="ja-JP"/>
        </w:rPr>
      </w:pPr>
      <w:r w:rsidRPr="00A85275">
        <w:rPr>
          <w:rFonts w:eastAsia="Yu Mincho"/>
          <w:iCs/>
          <w:lang w:val="en-US" w:eastAsia="ja-JP"/>
        </w:rPr>
        <w:t xml:space="preserve">Number of </w:t>
      </w:r>
      <w:r w:rsidRPr="00A85275">
        <w:rPr>
          <w:rFonts w:eastAsia="Yu Mincho" w:hint="eastAsia"/>
          <w:iCs/>
          <w:lang w:val="en-US" w:eastAsia="ja-JP"/>
        </w:rPr>
        <w:t>PDCCH</w:t>
      </w:r>
      <w:r w:rsidRPr="00A85275">
        <w:rPr>
          <w:rFonts w:eastAsia="Yu Mincho"/>
          <w:iCs/>
          <w:lang w:val="en-US" w:eastAsia="ja-JP"/>
        </w:rPr>
        <w:t xml:space="preserve"> candidates per CCE aggregation level, per DCI format size </w:t>
      </w:r>
    </w:p>
    <w:p w14:paraId="2E289E0D" w14:textId="77777777" w:rsidR="00DA7E24" w:rsidRPr="00A85275" w:rsidRDefault="00DA7E24" w:rsidP="005723AE">
      <w:pPr>
        <w:numPr>
          <w:ilvl w:val="1"/>
          <w:numId w:val="21"/>
        </w:numPr>
        <w:spacing w:after="0"/>
        <w:rPr>
          <w:rFonts w:eastAsia="Yu Mincho"/>
          <w:iCs/>
          <w:lang w:val="en-US" w:eastAsia="ja-JP"/>
        </w:rPr>
      </w:pPr>
      <w:r w:rsidRPr="00A85275">
        <w:rPr>
          <w:rFonts w:eastAsia="Yu Mincho"/>
          <w:iCs/>
          <w:lang w:val="en-US" w:eastAsia="ja-JP"/>
        </w:rPr>
        <w:t>Set of aggregation levels</w:t>
      </w:r>
    </w:p>
    <w:p w14:paraId="674416C3" w14:textId="77777777" w:rsidR="00DA7E24" w:rsidRDefault="00DA7E24" w:rsidP="00E02042">
      <w:pPr>
        <w:numPr>
          <w:ilvl w:val="1"/>
          <w:numId w:val="21"/>
        </w:numPr>
        <w:spacing w:after="120"/>
        <w:rPr>
          <w:rFonts w:eastAsia="Yu Mincho"/>
          <w:iCs/>
          <w:lang w:val="en-US" w:eastAsia="ja-JP"/>
        </w:rPr>
      </w:pPr>
      <w:r w:rsidRPr="00A85275">
        <w:rPr>
          <w:rFonts w:eastAsia="Yu Mincho"/>
          <w:iCs/>
          <w:lang w:val="en-US" w:eastAsia="ja-JP"/>
        </w:rPr>
        <w:t>Set of DCI format sizes</w:t>
      </w:r>
    </w:p>
    <w:p w14:paraId="3A2A1FF7" w14:textId="77777777" w:rsidR="00622035" w:rsidRPr="00E02042" w:rsidRDefault="00622035" w:rsidP="00E02042">
      <w:pPr>
        <w:numPr>
          <w:ilvl w:val="0"/>
          <w:numId w:val="21"/>
        </w:numPr>
        <w:spacing w:after="120"/>
        <w:rPr>
          <w:rFonts w:eastAsia="Yu Mincho"/>
          <w:b/>
          <w:iCs/>
          <w:lang w:val="en-US" w:eastAsia="ja-JP"/>
        </w:rPr>
      </w:pPr>
      <w:r w:rsidRPr="00E02042">
        <w:rPr>
          <w:rFonts w:eastAsia="Yu Mincho"/>
          <w:b/>
          <w:iCs/>
          <w:lang w:val="en-US" w:eastAsia="ja-JP"/>
        </w:rPr>
        <w:t>Numerology</w:t>
      </w:r>
    </w:p>
    <w:p w14:paraId="7D191A7F" w14:textId="77777777" w:rsidR="00622035" w:rsidRDefault="00622035" w:rsidP="00356AFC">
      <w:pPr>
        <w:spacing w:after="120"/>
        <w:ind w:left="709"/>
        <w:jc w:val="both"/>
        <w:rPr>
          <w:rFonts w:eastAsia="Yu Mincho"/>
          <w:iCs/>
          <w:lang w:val="en-US" w:eastAsia="ja-JP"/>
        </w:rPr>
      </w:pPr>
      <w:r>
        <w:rPr>
          <w:rFonts w:eastAsia="Yu Mincho"/>
          <w:iCs/>
          <w:lang w:val="en-US" w:eastAsia="ja-JP"/>
        </w:rPr>
        <w:t>T</w:t>
      </w:r>
      <w:r w:rsidRPr="00622035">
        <w:rPr>
          <w:rFonts w:eastAsia="Yu Mincho"/>
          <w:iCs/>
          <w:lang w:val="en-US" w:eastAsia="ja-JP"/>
        </w:rPr>
        <w:t xml:space="preserve">he maximum value X </w:t>
      </w:r>
      <w:r>
        <w:rPr>
          <w:rFonts w:eastAsia="Yu Mincho"/>
          <w:iCs/>
          <w:lang w:val="en-US" w:eastAsia="ja-JP"/>
        </w:rPr>
        <w:t>should</w:t>
      </w:r>
      <w:r w:rsidRPr="00622035">
        <w:rPr>
          <w:rFonts w:eastAsia="Yu Mincho"/>
          <w:iCs/>
          <w:lang w:val="en-US" w:eastAsia="ja-JP"/>
        </w:rPr>
        <w:t xml:space="preserve"> be numerology specific</w:t>
      </w:r>
      <w:r>
        <w:rPr>
          <w:rFonts w:eastAsia="Yu Mincho"/>
          <w:iCs/>
          <w:lang w:val="en-US" w:eastAsia="ja-JP"/>
        </w:rPr>
        <w:t>.</w:t>
      </w:r>
      <w:r w:rsidRPr="00622035">
        <w:rPr>
          <w:rFonts w:eastAsia="Yu Mincho"/>
          <w:iCs/>
          <w:lang w:val="en-US" w:eastAsia="ja-JP"/>
        </w:rPr>
        <w:t xml:space="preserve"> </w:t>
      </w:r>
      <w:r>
        <w:rPr>
          <w:rFonts w:eastAsia="Yu Mincho"/>
          <w:iCs/>
          <w:lang w:val="en-US" w:eastAsia="ja-JP"/>
        </w:rPr>
        <w:t>F</w:t>
      </w:r>
      <w:r w:rsidRPr="00622035">
        <w:rPr>
          <w:rFonts w:eastAsia="Yu Mincho"/>
          <w:iCs/>
          <w:lang w:val="en-US" w:eastAsia="ja-JP"/>
        </w:rPr>
        <w:t>or example</w:t>
      </w:r>
      <w:r>
        <w:rPr>
          <w:rFonts w:eastAsia="Yu Mincho"/>
          <w:iCs/>
          <w:lang w:val="en-US" w:eastAsia="ja-JP"/>
        </w:rPr>
        <w:t>,</w:t>
      </w:r>
      <w:r w:rsidRPr="00622035">
        <w:rPr>
          <w:rFonts w:eastAsia="Yu Mincho"/>
          <w:iCs/>
          <w:lang w:val="en-US" w:eastAsia="ja-JP"/>
        </w:rPr>
        <w:t xml:space="preserve"> in </w:t>
      </w:r>
      <w:r>
        <w:rPr>
          <w:rFonts w:eastAsia="Yu Mincho"/>
          <w:iCs/>
          <w:lang w:val="en-US" w:eastAsia="ja-JP"/>
        </w:rPr>
        <w:t xml:space="preserve">the </w:t>
      </w:r>
      <w:r w:rsidRPr="00622035">
        <w:rPr>
          <w:rFonts w:eastAsia="Yu Mincho"/>
          <w:iCs/>
          <w:lang w:val="en-US" w:eastAsia="ja-JP"/>
        </w:rPr>
        <w:t>case of 120</w:t>
      </w:r>
      <w:r>
        <w:rPr>
          <w:rFonts w:eastAsia="Yu Mincho"/>
          <w:iCs/>
          <w:lang w:val="en-US" w:eastAsia="ja-JP"/>
        </w:rPr>
        <w:t xml:space="preserve"> </w:t>
      </w:r>
      <w:r w:rsidRPr="00622035">
        <w:rPr>
          <w:rFonts w:eastAsia="Yu Mincho"/>
          <w:iCs/>
          <w:lang w:val="en-US" w:eastAsia="ja-JP"/>
        </w:rPr>
        <w:t xml:space="preserve">kHz </w:t>
      </w:r>
      <w:r w:rsidR="00C726BE">
        <w:rPr>
          <w:rFonts w:eastAsia="Yu Mincho"/>
          <w:iCs/>
          <w:lang w:val="en-US" w:eastAsia="ja-JP"/>
        </w:rPr>
        <w:t>SCS</w:t>
      </w:r>
      <w:r w:rsidRPr="00622035">
        <w:rPr>
          <w:rFonts w:eastAsia="Yu Mincho"/>
          <w:iCs/>
          <w:lang w:val="en-US" w:eastAsia="ja-JP"/>
        </w:rPr>
        <w:t>, the slot duration is 1/8 of that in 15</w:t>
      </w:r>
      <w:r>
        <w:rPr>
          <w:rFonts w:eastAsia="Yu Mincho"/>
          <w:iCs/>
          <w:lang w:val="en-US" w:eastAsia="ja-JP"/>
        </w:rPr>
        <w:t xml:space="preserve"> </w:t>
      </w:r>
      <w:r w:rsidRPr="00622035">
        <w:rPr>
          <w:rFonts w:eastAsia="Yu Mincho"/>
          <w:iCs/>
          <w:lang w:val="en-US" w:eastAsia="ja-JP"/>
        </w:rPr>
        <w:t>kHz</w:t>
      </w:r>
      <w:r w:rsidR="00C726BE">
        <w:rPr>
          <w:rFonts w:eastAsia="Yu Mincho"/>
          <w:iCs/>
          <w:lang w:val="en-US" w:eastAsia="ja-JP"/>
        </w:rPr>
        <w:t xml:space="preserve"> SCS</w:t>
      </w:r>
      <w:r>
        <w:rPr>
          <w:rFonts w:eastAsia="Yu Mincho"/>
          <w:iCs/>
          <w:lang w:val="en-US" w:eastAsia="ja-JP"/>
        </w:rPr>
        <w:t>.</w:t>
      </w:r>
      <w:r w:rsidRPr="00622035">
        <w:rPr>
          <w:rFonts w:eastAsia="Yu Mincho"/>
          <w:iCs/>
          <w:lang w:val="en-US" w:eastAsia="ja-JP"/>
        </w:rPr>
        <w:t xml:space="preserve"> </w:t>
      </w:r>
      <w:r>
        <w:rPr>
          <w:rFonts w:eastAsia="Yu Mincho"/>
          <w:iCs/>
          <w:lang w:val="en-US" w:eastAsia="ja-JP"/>
        </w:rPr>
        <w:t>H</w:t>
      </w:r>
      <w:r w:rsidRPr="00622035">
        <w:rPr>
          <w:rFonts w:eastAsia="Yu Mincho"/>
          <w:iCs/>
          <w:lang w:val="en-US" w:eastAsia="ja-JP"/>
        </w:rPr>
        <w:t xml:space="preserve">aving </w:t>
      </w:r>
      <w:r>
        <w:rPr>
          <w:rFonts w:eastAsia="Yu Mincho"/>
          <w:iCs/>
          <w:lang w:val="en-US" w:eastAsia="ja-JP"/>
        </w:rPr>
        <w:t xml:space="preserve">the </w:t>
      </w:r>
      <w:r w:rsidRPr="00622035">
        <w:rPr>
          <w:rFonts w:eastAsia="Yu Mincho"/>
          <w:iCs/>
          <w:lang w:val="en-US" w:eastAsia="ja-JP"/>
        </w:rPr>
        <w:t>same value of X in 120</w:t>
      </w:r>
      <w:r w:rsidR="00C726BE">
        <w:rPr>
          <w:rFonts w:eastAsia="Yu Mincho"/>
          <w:iCs/>
          <w:lang w:val="en-US" w:eastAsia="ja-JP"/>
        </w:rPr>
        <w:t xml:space="preserve"> k</w:t>
      </w:r>
      <w:r w:rsidRPr="00622035">
        <w:rPr>
          <w:rFonts w:eastAsia="Yu Mincho"/>
          <w:iCs/>
          <w:lang w:val="en-US" w:eastAsia="ja-JP"/>
        </w:rPr>
        <w:t>Hz SCS mean</w:t>
      </w:r>
      <w:r w:rsidR="00C726BE">
        <w:rPr>
          <w:rFonts w:eastAsia="Yu Mincho"/>
          <w:iCs/>
          <w:lang w:val="en-US" w:eastAsia="ja-JP"/>
        </w:rPr>
        <w:t>s</w:t>
      </w:r>
      <w:r w:rsidRPr="00622035">
        <w:rPr>
          <w:rFonts w:eastAsia="Yu Mincho"/>
          <w:iCs/>
          <w:lang w:val="en-US" w:eastAsia="ja-JP"/>
        </w:rPr>
        <w:t xml:space="preserve"> 8 times more PDCCH blind decod</w:t>
      </w:r>
      <w:r w:rsidR="00C726BE">
        <w:rPr>
          <w:rFonts w:eastAsia="Yu Mincho"/>
          <w:iCs/>
          <w:lang w:val="en-US" w:eastAsia="ja-JP"/>
        </w:rPr>
        <w:t>es</w:t>
      </w:r>
      <w:r w:rsidRPr="00622035">
        <w:rPr>
          <w:rFonts w:eastAsia="Yu Mincho"/>
          <w:iCs/>
          <w:lang w:val="en-US" w:eastAsia="ja-JP"/>
        </w:rPr>
        <w:t xml:space="preserve"> per 1ms compared to 15</w:t>
      </w:r>
      <w:r w:rsidR="00C726BE">
        <w:rPr>
          <w:rFonts w:eastAsia="Yu Mincho"/>
          <w:iCs/>
          <w:lang w:val="en-US" w:eastAsia="ja-JP"/>
        </w:rPr>
        <w:t xml:space="preserve"> k</w:t>
      </w:r>
      <w:r w:rsidRPr="00622035">
        <w:rPr>
          <w:rFonts w:eastAsia="Yu Mincho"/>
          <w:iCs/>
          <w:lang w:val="en-US" w:eastAsia="ja-JP"/>
        </w:rPr>
        <w:t>Hz SCS case and the LTE baseline</w:t>
      </w:r>
      <w:r w:rsidR="00C726BE">
        <w:rPr>
          <w:rFonts w:eastAsia="Yu Mincho"/>
          <w:iCs/>
          <w:lang w:val="en-US" w:eastAsia="ja-JP"/>
        </w:rPr>
        <w:t>.</w:t>
      </w:r>
      <w:r w:rsidRPr="00622035">
        <w:rPr>
          <w:rFonts w:eastAsia="Yu Mincho"/>
          <w:iCs/>
          <w:lang w:val="en-US" w:eastAsia="ja-JP"/>
        </w:rPr>
        <w:t xml:space="preserve"> </w:t>
      </w:r>
      <w:r w:rsidR="00C726BE">
        <w:rPr>
          <w:rFonts w:eastAsia="Yu Mincho"/>
          <w:iCs/>
          <w:lang w:val="en-US" w:eastAsia="ja-JP"/>
        </w:rPr>
        <w:t>T</w:t>
      </w:r>
      <w:r w:rsidRPr="00622035">
        <w:rPr>
          <w:rFonts w:eastAsia="Yu Mincho"/>
          <w:iCs/>
          <w:lang w:val="en-US" w:eastAsia="ja-JP"/>
        </w:rPr>
        <w:t xml:space="preserve">he impact of UE </w:t>
      </w:r>
      <w:r w:rsidR="00C726BE">
        <w:rPr>
          <w:rFonts w:eastAsia="Yu Mincho"/>
          <w:iCs/>
          <w:lang w:val="en-US" w:eastAsia="ja-JP"/>
        </w:rPr>
        <w:t xml:space="preserve">complexity and </w:t>
      </w:r>
      <w:r w:rsidRPr="00622035">
        <w:rPr>
          <w:rFonts w:eastAsia="Yu Mincho"/>
          <w:iCs/>
          <w:lang w:val="en-US" w:eastAsia="ja-JP"/>
        </w:rPr>
        <w:t>power consumption should be considered in this case.</w:t>
      </w:r>
      <w:r w:rsidR="00C726BE">
        <w:rPr>
          <w:rFonts w:eastAsia="Yu Mincho"/>
          <w:iCs/>
          <w:lang w:val="en-US" w:eastAsia="ja-JP"/>
        </w:rPr>
        <w:t xml:space="preserve"> </w:t>
      </w:r>
    </w:p>
    <w:p w14:paraId="417A65C1" w14:textId="14C3F422" w:rsidR="00436A1D" w:rsidRDefault="0070556B" w:rsidP="00633DB3">
      <w:pPr>
        <w:spacing w:after="120"/>
        <w:ind w:left="709"/>
        <w:jc w:val="center"/>
        <w:rPr>
          <w:rFonts w:eastAsia="Yu Mincho"/>
          <w:iCs/>
          <w:lang w:val="en-US" w:eastAsia="ja-JP"/>
        </w:rPr>
      </w:pPr>
      <w:r>
        <w:rPr>
          <w:rFonts w:eastAsia="Yu Mincho"/>
          <w:iCs/>
          <w:noProof/>
          <w:lang w:val="en-US" w:eastAsia="zh-CN"/>
        </w:rPr>
        <w:drawing>
          <wp:inline distT="0" distB="0" distL="0" distR="0" wp14:anchorId="3C0F70EC" wp14:editId="648671AD">
            <wp:extent cx="2990850" cy="22904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0850" cy="2290445"/>
                    </a:xfrm>
                    <a:prstGeom prst="rect">
                      <a:avLst/>
                    </a:prstGeom>
                    <a:noFill/>
                  </pic:spPr>
                </pic:pic>
              </a:graphicData>
            </a:graphic>
          </wp:inline>
        </w:drawing>
      </w:r>
    </w:p>
    <w:p w14:paraId="0F9E85B7" w14:textId="77777777" w:rsidR="00436A1D" w:rsidRDefault="00436A1D" w:rsidP="00436A1D">
      <w:pPr>
        <w:pStyle w:val="Caption"/>
        <w:jc w:val="center"/>
      </w:pPr>
      <w:r w:rsidRPr="002D7445">
        <w:t xml:space="preserve">Figure </w:t>
      </w:r>
      <w:r>
        <w:t>2</w:t>
      </w:r>
      <w:r w:rsidRPr="002D7445">
        <w:t xml:space="preserve">. </w:t>
      </w:r>
      <w:r>
        <w:t>Blind decodes in 15 kHz SCS and 30 kHz SCS.</w:t>
      </w:r>
    </w:p>
    <w:p w14:paraId="4F7C86D6" w14:textId="77777777" w:rsidR="00B94F53" w:rsidRDefault="00436A1D" w:rsidP="00605490">
      <w:pPr>
        <w:tabs>
          <w:tab w:val="num" w:pos="720"/>
        </w:tabs>
        <w:ind w:left="709"/>
      </w:pPr>
      <w:r>
        <w:t xml:space="preserve">In Figure 2, the maximum numbers of blind decodes per slot and per carrier for 15 kHz SCS and 30 kHz SCS are </w:t>
      </w:r>
      <w:r w:rsidRPr="00436A1D">
        <w:rPr>
          <w:i/>
        </w:rPr>
        <w:t>K</w:t>
      </w:r>
      <w:r>
        <w:t xml:space="preserve"> and </w:t>
      </w:r>
      <w:r w:rsidRPr="00436A1D">
        <w:rPr>
          <w:i/>
        </w:rPr>
        <w:t>K</w:t>
      </w:r>
      <w:r>
        <w:t xml:space="preserve">/2, respectively. In so doing, </w:t>
      </w:r>
      <w:r w:rsidR="00605490">
        <w:t xml:space="preserve">from UE’s perspective, we have </w:t>
      </w:r>
      <w:r>
        <w:t>the same number of blind decodes within the same time duration for 15 kHz and 30 kHz</w:t>
      </w:r>
      <w:r w:rsidR="00B94F53">
        <w:t xml:space="preserve"> SCS</w:t>
      </w:r>
      <w:r>
        <w:t xml:space="preserve">, i.e., </w:t>
      </w:r>
      <w:r w:rsidR="00605490" w:rsidRPr="00605490">
        <w:rPr>
          <w:i/>
        </w:rPr>
        <w:t>K</w:t>
      </w:r>
      <w:r w:rsidR="00605490">
        <w:t xml:space="preserve"> blind decodes in 1 msec</w:t>
      </w:r>
      <w:r>
        <w:t xml:space="preserve">. </w:t>
      </w:r>
      <w:r w:rsidR="00605490">
        <w:t>Thus, the hardware</w:t>
      </w:r>
      <w:r>
        <w:t xml:space="preserve"> cost </w:t>
      </w:r>
      <w:r w:rsidR="00605490">
        <w:t xml:space="preserve">is the same </w:t>
      </w:r>
      <w:r>
        <w:t>for 15 kHz and 30 kHz</w:t>
      </w:r>
      <w:r w:rsidR="00B94F53">
        <w:t xml:space="preserve"> SCS</w:t>
      </w:r>
      <w:r w:rsidR="00605490">
        <w:t xml:space="preserve">. </w:t>
      </w:r>
      <w:r w:rsidR="00B94F53">
        <w:t>Besides, f</w:t>
      </w:r>
      <w:r w:rsidR="00605490">
        <w:t xml:space="preserve">rom </w:t>
      </w:r>
      <w:proofErr w:type="spellStart"/>
      <w:r w:rsidR="00605490">
        <w:t>gNB’s</w:t>
      </w:r>
      <w:proofErr w:type="spellEnd"/>
      <w:r w:rsidR="00605490">
        <w:t xml:space="preserve"> perspective, there a</w:t>
      </w:r>
      <w:r w:rsidR="00605490" w:rsidRPr="002D1CD5">
        <w:t xml:space="preserve">re </w:t>
      </w:r>
      <w:r w:rsidR="002D1CD5" w:rsidRPr="002D1CD5">
        <w:t>the same</w:t>
      </w:r>
      <w:r w:rsidR="00605490" w:rsidRPr="002D1CD5">
        <w:t xml:space="preserve"> </w:t>
      </w:r>
      <w:r w:rsidR="00605490">
        <w:t xml:space="preserve">chances to place UE’s PDCCH within 1 </w:t>
      </w:r>
      <w:proofErr w:type="spellStart"/>
      <w:r w:rsidR="00605490">
        <w:t>msec</w:t>
      </w:r>
      <w:proofErr w:type="spellEnd"/>
      <w:r w:rsidR="002D1CD5">
        <w:t xml:space="preserve"> for both numerologies</w:t>
      </w:r>
      <w:r w:rsidR="00605490">
        <w:t xml:space="preserve">. </w:t>
      </w:r>
      <w:r w:rsidR="002D1CD5">
        <w:t>Thus, from both UE hardware cost</w:t>
      </w:r>
      <w:r w:rsidR="00130A26">
        <w:t xml:space="preserve"> and </w:t>
      </w:r>
      <w:proofErr w:type="spellStart"/>
      <w:r w:rsidR="00130A26">
        <w:t>gNB</w:t>
      </w:r>
      <w:proofErr w:type="spellEnd"/>
      <w:r w:rsidR="00130A26">
        <w:t xml:space="preserve"> scheduling perspectives, it makes sense to have K blind decodes in 15 kHz SCS and K/2 blind decodes in 30 kHz SCS.</w:t>
      </w:r>
      <w:r w:rsidR="00B94F53">
        <w:t xml:space="preserve"> </w:t>
      </w:r>
    </w:p>
    <w:p w14:paraId="774D92E9" w14:textId="77777777" w:rsidR="00DD19B7" w:rsidRPr="00605490" w:rsidRDefault="00605490" w:rsidP="00605490">
      <w:pPr>
        <w:tabs>
          <w:tab w:val="num" w:pos="720"/>
        </w:tabs>
        <w:ind w:left="709"/>
        <w:rPr>
          <w:lang w:val="en-US"/>
        </w:rPr>
      </w:pPr>
      <w:r>
        <w:t>Based on the above reasoning, we propose that, f</w:t>
      </w:r>
      <w:r w:rsidRPr="00605490">
        <w:rPr>
          <w:lang w:val="en-US"/>
        </w:rPr>
        <w:t>or UE configured with only slot based scheduling, the maximum number of PDCCH blind decodes per slot per carrier does not exceed X</w:t>
      </w:r>
    </w:p>
    <w:p w14:paraId="7609E64F" w14:textId="77777777" w:rsidR="00DD19B7" w:rsidRPr="00605490" w:rsidRDefault="00605490" w:rsidP="00605490">
      <w:pPr>
        <w:numPr>
          <w:ilvl w:val="1"/>
          <w:numId w:val="26"/>
        </w:numPr>
        <w:tabs>
          <w:tab w:val="num" w:pos="1134"/>
        </w:tabs>
        <w:spacing w:after="120"/>
        <w:ind w:hanging="1303"/>
        <w:jc w:val="both"/>
        <w:rPr>
          <w:rFonts w:eastAsia="Yu Mincho"/>
          <w:iCs/>
          <w:lang w:val="en-US" w:eastAsia="ja-JP"/>
        </w:rPr>
      </w:pPr>
      <w:r w:rsidRPr="00605490">
        <w:rPr>
          <w:rFonts w:eastAsia="Yu Mincho"/>
          <w:iCs/>
          <w:lang w:val="en-US" w:eastAsia="ja-JP"/>
        </w:rPr>
        <w:t>The value of X is numerology specific</w:t>
      </w:r>
    </w:p>
    <w:p w14:paraId="74D553AA" w14:textId="77777777" w:rsidR="00DD19B7" w:rsidRPr="00605490" w:rsidRDefault="00605490" w:rsidP="00605490">
      <w:pPr>
        <w:numPr>
          <w:ilvl w:val="1"/>
          <w:numId w:val="26"/>
        </w:numPr>
        <w:tabs>
          <w:tab w:val="num" w:pos="1134"/>
        </w:tabs>
        <w:spacing w:after="120"/>
        <w:ind w:hanging="1303"/>
        <w:jc w:val="both"/>
        <w:rPr>
          <w:lang w:val="en-US"/>
        </w:rPr>
      </w:pPr>
      <w:r w:rsidRPr="00605490">
        <w:rPr>
          <w:rFonts w:eastAsia="Yu Mincho"/>
          <w:iCs/>
          <w:lang w:val="en-US" w:eastAsia="ja-JP"/>
        </w:rPr>
        <w:lastRenderedPageBreak/>
        <w:t>If</w:t>
      </w:r>
      <w:r w:rsidRPr="00605490">
        <w:rPr>
          <w:lang w:val="en-US"/>
        </w:rPr>
        <w:t xml:space="preserve"> the value of X is equal to K for 15 kHz SCS, then the value of X is </w:t>
      </w:r>
    </w:p>
    <w:p w14:paraId="36F7A169" w14:textId="77777777" w:rsidR="00DD19B7" w:rsidRPr="00605490" w:rsidRDefault="00605490" w:rsidP="00605490">
      <w:pPr>
        <w:numPr>
          <w:ilvl w:val="2"/>
          <w:numId w:val="33"/>
        </w:numPr>
        <w:tabs>
          <w:tab w:val="clear" w:pos="2160"/>
          <w:tab w:val="num" w:pos="1560"/>
        </w:tabs>
        <w:ind w:left="1701" w:hanging="425"/>
        <w:rPr>
          <w:lang w:val="en-US"/>
        </w:rPr>
      </w:pPr>
      <w:r w:rsidRPr="00605490">
        <w:rPr>
          <w:lang w:val="en-US"/>
        </w:rPr>
        <w:t xml:space="preserve">Floor(K/2) for 30 kHz SCS </w:t>
      </w:r>
    </w:p>
    <w:p w14:paraId="54F80E56" w14:textId="77777777" w:rsidR="00DD19B7" w:rsidRPr="00605490" w:rsidRDefault="00605490" w:rsidP="00605490">
      <w:pPr>
        <w:numPr>
          <w:ilvl w:val="2"/>
          <w:numId w:val="33"/>
        </w:numPr>
        <w:tabs>
          <w:tab w:val="clear" w:pos="2160"/>
          <w:tab w:val="num" w:pos="1560"/>
        </w:tabs>
        <w:ind w:left="1701" w:hanging="425"/>
        <w:rPr>
          <w:lang w:val="en-US"/>
        </w:rPr>
      </w:pPr>
      <w:r w:rsidRPr="00605490">
        <w:rPr>
          <w:lang w:val="en-US"/>
        </w:rPr>
        <w:t xml:space="preserve">Floor(K/4) for 60 kHz SCS </w:t>
      </w:r>
    </w:p>
    <w:p w14:paraId="471A7D30" w14:textId="4B4AE73D" w:rsidR="002A77DB" w:rsidRDefault="00605490" w:rsidP="0070556B">
      <w:pPr>
        <w:numPr>
          <w:ilvl w:val="2"/>
          <w:numId w:val="33"/>
        </w:numPr>
        <w:tabs>
          <w:tab w:val="clear" w:pos="2160"/>
          <w:tab w:val="num" w:pos="1560"/>
        </w:tabs>
        <w:spacing w:after="120"/>
        <w:ind w:left="1701" w:hanging="425"/>
        <w:jc w:val="both"/>
        <w:rPr>
          <w:rFonts w:eastAsia="Yu Mincho"/>
          <w:iCs/>
          <w:lang w:val="en-US" w:eastAsia="ja-JP"/>
        </w:rPr>
      </w:pPr>
      <w:proofErr w:type="gramStart"/>
      <w:r w:rsidRPr="00605490">
        <w:rPr>
          <w:lang w:val="en-US"/>
        </w:rPr>
        <w:t>Floor(</w:t>
      </w:r>
      <w:proofErr w:type="gramEnd"/>
      <w:r w:rsidRPr="00605490">
        <w:rPr>
          <w:lang w:val="en-US"/>
        </w:rPr>
        <w:t xml:space="preserve">K/8) for 120 kHz SCS </w:t>
      </w:r>
    </w:p>
    <w:p w14:paraId="5E416870" w14:textId="77777777" w:rsidR="002A77DB" w:rsidRDefault="002A77DB" w:rsidP="00E02042">
      <w:pPr>
        <w:numPr>
          <w:ilvl w:val="0"/>
          <w:numId w:val="21"/>
        </w:numPr>
        <w:spacing w:after="120"/>
        <w:rPr>
          <w:rFonts w:eastAsia="Yu Mincho"/>
          <w:b/>
          <w:iCs/>
          <w:lang w:val="en-US" w:eastAsia="ja-JP"/>
        </w:rPr>
      </w:pPr>
      <w:r w:rsidRPr="00E02042">
        <w:rPr>
          <w:rFonts w:eastAsia="Yu Mincho"/>
          <w:b/>
          <w:iCs/>
          <w:lang w:val="en-US" w:eastAsia="ja-JP"/>
        </w:rPr>
        <w:t>The exact value of X for each numerology</w:t>
      </w:r>
    </w:p>
    <w:p w14:paraId="0E506DE7" w14:textId="1395DB84" w:rsidR="002A77DB" w:rsidRPr="00E02042" w:rsidRDefault="00F27ACE" w:rsidP="00F27ACE">
      <w:pPr>
        <w:spacing w:after="120"/>
        <w:ind w:left="709"/>
        <w:jc w:val="both"/>
        <w:rPr>
          <w:rFonts w:eastAsia="Yu Mincho"/>
          <w:iCs/>
          <w:lang w:val="en-US" w:eastAsia="ja-JP"/>
        </w:rPr>
      </w:pPr>
      <w:r>
        <w:rPr>
          <w:iCs/>
          <w:lang w:val="en-US" w:eastAsia="zh-TW"/>
        </w:rPr>
        <w:t xml:space="preserve">The criterion in choosing X is to have </w:t>
      </w:r>
      <w:r w:rsidR="00721AB7">
        <w:rPr>
          <w:iCs/>
          <w:lang w:val="en-US" w:eastAsia="zh-TW"/>
        </w:rPr>
        <w:t xml:space="preserve">roughly </w:t>
      </w:r>
      <w:r>
        <w:rPr>
          <w:iCs/>
          <w:lang w:val="en-US" w:eastAsia="zh-TW"/>
        </w:rPr>
        <w:t>the same DCI processing time</w:t>
      </w:r>
      <w:r w:rsidR="0008793F">
        <w:rPr>
          <w:rFonts w:eastAsia="Yu Mincho"/>
          <w:iCs/>
          <w:lang w:val="en-US" w:eastAsia="ja-JP"/>
        </w:rPr>
        <w:t xml:space="preserve"> </w:t>
      </w:r>
      <w:r w:rsidR="00B94F53">
        <w:rPr>
          <w:rFonts w:eastAsia="Yu Mincho"/>
          <w:iCs/>
          <w:lang w:val="en-US" w:eastAsia="ja-JP"/>
        </w:rPr>
        <w:t xml:space="preserve">and scheduled probabilities </w:t>
      </w:r>
      <w:r w:rsidR="002A77DB" w:rsidRPr="00E02042">
        <w:rPr>
          <w:rFonts w:eastAsia="Yu Mincho"/>
          <w:iCs/>
          <w:lang w:val="en-US" w:eastAsia="ja-JP"/>
        </w:rPr>
        <w:t xml:space="preserve">in the unit of OFDM symbols for </w:t>
      </w:r>
      <w:r w:rsidR="0008793F">
        <w:rPr>
          <w:rFonts w:eastAsia="Yu Mincho"/>
          <w:iCs/>
          <w:lang w:val="en-US" w:eastAsia="ja-JP"/>
        </w:rPr>
        <w:t>SCS 15, 30, 60, and 120 kHz.</w:t>
      </w:r>
      <w:r>
        <w:rPr>
          <w:rFonts w:eastAsia="Yu Mincho"/>
          <w:iCs/>
          <w:lang w:val="en-US" w:eastAsia="ja-JP"/>
        </w:rPr>
        <w:t xml:space="preserve"> We a</w:t>
      </w:r>
      <w:r w:rsidR="002A77DB" w:rsidRPr="00E02042">
        <w:rPr>
          <w:rFonts w:eastAsia="Yu Mincho"/>
          <w:iCs/>
          <w:lang w:val="en-US" w:eastAsia="ja-JP"/>
        </w:rPr>
        <w:t xml:space="preserve">ssume </w:t>
      </w:r>
      <w:r w:rsidR="006319D0">
        <w:rPr>
          <w:rFonts w:eastAsia="Yu Mincho"/>
          <w:iCs/>
          <w:lang w:val="en-US" w:eastAsia="ja-JP"/>
        </w:rPr>
        <w:t xml:space="preserve">the absolute time of </w:t>
      </w:r>
      <w:r w:rsidR="002A77DB" w:rsidRPr="00E02042">
        <w:rPr>
          <w:rFonts w:eastAsia="Yu Mincho"/>
          <w:iCs/>
          <w:lang w:val="en-US" w:eastAsia="ja-JP"/>
        </w:rPr>
        <w:t xml:space="preserve">DCI </w:t>
      </w:r>
      <w:r w:rsidR="006319D0">
        <w:rPr>
          <w:rFonts w:eastAsia="Yu Mincho"/>
          <w:iCs/>
          <w:lang w:val="en-US" w:eastAsia="ja-JP"/>
        </w:rPr>
        <w:t>processing time</w:t>
      </w:r>
      <w:r w:rsidR="002A77DB" w:rsidRPr="00E02042">
        <w:rPr>
          <w:rFonts w:eastAsia="Yu Mincho"/>
          <w:iCs/>
          <w:lang w:val="en-US" w:eastAsia="ja-JP"/>
        </w:rPr>
        <w:t xml:space="preserve"> is linear with the number of blind decodes</w:t>
      </w:r>
      <w:r>
        <w:rPr>
          <w:rFonts w:eastAsia="Yu Mincho"/>
          <w:iCs/>
          <w:lang w:val="en-US" w:eastAsia="ja-JP"/>
        </w:rPr>
        <w:t>.</w:t>
      </w:r>
      <w:r w:rsidR="002A77DB" w:rsidRPr="00E02042">
        <w:rPr>
          <w:rFonts w:eastAsia="Yu Mincho"/>
          <w:iCs/>
          <w:lang w:val="en-US" w:eastAsia="ja-JP"/>
        </w:rPr>
        <w:t xml:space="preserve"> </w:t>
      </w:r>
      <w:r>
        <w:rPr>
          <w:rFonts w:eastAsia="Yu Mincho"/>
          <w:iCs/>
          <w:lang w:val="en-US" w:eastAsia="ja-JP"/>
        </w:rPr>
        <w:t>T</w:t>
      </w:r>
      <w:r w:rsidR="002A77DB" w:rsidRPr="00E02042">
        <w:rPr>
          <w:rFonts w:eastAsia="Yu Mincho"/>
          <w:iCs/>
          <w:lang w:val="en-US" w:eastAsia="ja-JP"/>
        </w:rPr>
        <w:t xml:space="preserve">o </w:t>
      </w:r>
      <w:r w:rsidR="006319D0">
        <w:rPr>
          <w:rFonts w:eastAsia="Yu Mincho"/>
          <w:iCs/>
          <w:lang w:val="en-US" w:eastAsia="ja-JP"/>
        </w:rPr>
        <w:t>meet the design target</w:t>
      </w:r>
      <w:r w:rsidR="002A77DB" w:rsidRPr="00E02042">
        <w:rPr>
          <w:rFonts w:eastAsia="Yu Mincho"/>
          <w:iCs/>
          <w:lang w:val="en-US" w:eastAsia="ja-JP"/>
        </w:rPr>
        <w:t xml:space="preserve">, </w:t>
      </w:r>
      <w:r w:rsidR="006319D0">
        <w:rPr>
          <w:rFonts w:eastAsia="Yu Mincho"/>
          <w:iCs/>
          <w:lang w:val="en-US" w:eastAsia="ja-JP"/>
        </w:rPr>
        <w:t xml:space="preserve">it is </w:t>
      </w:r>
      <w:r w:rsidR="002A77DB" w:rsidRPr="00E02042">
        <w:rPr>
          <w:rFonts w:eastAsia="Yu Mincho"/>
          <w:iCs/>
          <w:lang w:val="en-US" w:eastAsia="ja-JP"/>
        </w:rPr>
        <w:t>suggest</w:t>
      </w:r>
      <w:r w:rsidR="006319D0">
        <w:rPr>
          <w:rFonts w:eastAsia="Yu Mincho"/>
          <w:iCs/>
          <w:lang w:val="en-US" w:eastAsia="ja-JP"/>
        </w:rPr>
        <w:t>ed</w:t>
      </w:r>
    </w:p>
    <w:p w14:paraId="3E94E8E5" w14:textId="77777777" w:rsidR="002A77DB" w:rsidRPr="00E02042" w:rsidRDefault="002A77DB" w:rsidP="00F27ACE">
      <w:pPr>
        <w:numPr>
          <w:ilvl w:val="1"/>
          <w:numId w:val="26"/>
        </w:numPr>
        <w:spacing w:after="120"/>
        <w:ind w:hanging="1303"/>
        <w:jc w:val="both"/>
        <w:rPr>
          <w:rFonts w:eastAsia="Yu Mincho"/>
          <w:iCs/>
          <w:lang w:val="en-US" w:eastAsia="ja-JP"/>
        </w:rPr>
      </w:pPr>
      <w:r w:rsidRPr="00E02042">
        <w:rPr>
          <w:rFonts w:eastAsia="Yu Mincho"/>
          <w:iCs/>
          <w:lang w:val="en-US" w:eastAsia="ja-JP"/>
        </w:rPr>
        <w:t>15 kHz: the maximum number of blind decodes is 44</w:t>
      </w:r>
    </w:p>
    <w:p w14:paraId="71B778F2" w14:textId="77777777" w:rsidR="002A77DB" w:rsidRPr="00E02042" w:rsidRDefault="002A77DB" w:rsidP="00F27ACE">
      <w:pPr>
        <w:numPr>
          <w:ilvl w:val="1"/>
          <w:numId w:val="26"/>
        </w:numPr>
        <w:spacing w:after="120"/>
        <w:ind w:hanging="1303"/>
        <w:jc w:val="both"/>
        <w:rPr>
          <w:rFonts w:eastAsia="Yu Mincho"/>
          <w:iCs/>
          <w:lang w:val="en-US" w:eastAsia="ja-JP"/>
        </w:rPr>
      </w:pPr>
      <w:r w:rsidRPr="00E02042">
        <w:rPr>
          <w:rFonts w:eastAsia="Yu Mincho"/>
          <w:iCs/>
          <w:lang w:val="en-US" w:eastAsia="ja-JP"/>
        </w:rPr>
        <w:t>30 kHz: the maximum number of blind decodes is 22</w:t>
      </w:r>
    </w:p>
    <w:p w14:paraId="26A7E15D" w14:textId="77777777" w:rsidR="002A77DB" w:rsidRPr="00E02042" w:rsidRDefault="002A77DB" w:rsidP="00F27ACE">
      <w:pPr>
        <w:numPr>
          <w:ilvl w:val="1"/>
          <w:numId w:val="26"/>
        </w:numPr>
        <w:spacing w:after="120"/>
        <w:ind w:hanging="1303"/>
        <w:jc w:val="both"/>
        <w:rPr>
          <w:rFonts w:eastAsia="Yu Mincho"/>
          <w:iCs/>
          <w:lang w:val="en-US" w:eastAsia="ja-JP"/>
        </w:rPr>
      </w:pPr>
      <w:r w:rsidRPr="00E02042">
        <w:rPr>
          <w:rFonts w:eastAsia="Yu Mincho"/>
          <w:iCs/>
          <w:lang w:val="en-US" w:eastAsia="ja-JP"/>
        </w:rPr>
        <w:t>60 kHz: the maximum number of blind decodes is 1</w:t>
      </w:r>
      <w:r w:rsidR="00F27ACE">
        <w:rPr>
          <w:rFonts w:eastAsia="Yu Mincho"/>
          <w:iCs/>
          <w:lang w:val="en-US" w:eastAsia="ja-JP"/>
        </w:rPr>
        <w:t>1</w:t>
      </w:r>
    </w:p>
    <w:p w14:paraId="117D7398" w14:textId="77777777" w:rsidR="002A77DB" w:rsidRPr="002D7445" w:rsidRDefault="002A77DB" w:rsidP="00F27ACE">
      <w:pPr>
        <w:numPr>
          <w:ilvl w:val="1"/>
          <w:numId w:val="26"/>
        </w:numPr>
        <w:spacing w:after="120"/>
        <w:ind w:hanging="1303"/>
        <w:jc w:val="both"/>
        <w:rPr>
          <w:rFonts w:eastAsia="Yu Mincho"/>
          <w:iCs/>
          <w:lang w:val="en-US" w:eastAsia="ja-JP"/>
        </w:rPr>
      </w:pPr>
      <w:r w:rsidRPr="00E02042">
        <w:rPr>
          <w:rFonts w:eastAsia="Yu Mincho"/>
          <w:iCs/>
          <w:lang w:val="en-US" w:eastAsia="ja-JP"/>
        </w:rPr>
        <w:t xml:space="preserve">120 kHz: the maximum number of blind decodes is </w:t>
      </w:r>
      <w:r w:rsidR="00F27ACE">
        <w:rPr>
          <w:rFonts w:eastAsia="Yu Mincho"/>
          <w:iCs/>
          <w:lang w:val="en-US" w:eastAsia="ja-JP"/>
        </w:rPr>
        <w:t>5</w:t>
      </w:r>
    </w:p>
    <w:p w14:paraId="14C85AA6" w14:textId="77777777" w:rsidR="00896352" w:rsidRPr="00896352" w:rsidRDefault="00896352" w:rsidP="00896352">
      <w:pPr>
        <w:tabs>
          <w:tab w:val="left" w:pos="1440"/>
        </w:tabs>
        <w:spacing w:after="0"/>
        <w:ind w:left="1440"/>
        <w:rPr>
          <w:rFonts w:eastAsia="Yu Mincho"/>
          <w:iCs/>
          <w:lang w:val="en-US" w:eastAsia="ja-JP"/>
        </w:rPr>
      </w:pPr>
    </w:p>
    <w:p w14:paraId="654A5045" w14:textId="6130E87F" w:rsidR="00176A29" w:rsidRPr="002B628F" w:rsidRDefault="00176A29" w:rsidP="00176A29">
      <w:pPr>
        <w:jc w:val="both"/>
        <w:rPr>
          <w:rFonts w:eastAsia="Yu Mincho"/>
          <w:b/>
          <w:i/>
          <w:iCs/>
          <w:lang w:val="en-US" w:eastAsia="ja-JP"/>
        </w:rPr>
      </w:pPr>
      <w:r w:rsidRPr="002B628F">
        <w:rPr>
          <w:b/>
          <w:i/>
          <w:lang w:eastAsia="zh-TW"/>
        </w:rPr>
        <w:t>Proposal #</w:t>
      </w:r>
      <w:r w:rsidR="006319D0">
        <w:rPr>
          <w:b/>
          <w:i/>
          <w:lang w:eastAsia="zh-TW"/>
        </w:rPr>
        <w:t>9</w:t>
      </w:r>
      <w:r w:rsidRPr="002B628F">
        <w:rPr>
          <w:b/>
          <w:i/>
          <w:lang w:eastAsia="zh-TW"/>
        </w:rPr>
        <w:t xml:space="preserve">: </w:t>
      </w:r>
      <w:r w:rsidR="00605490" w:rsidRPr="00605490">
        <w:rPr>
          <w:b/>
          <w:i/>
          <w:lang w:val="en-US" w:eastAsia="zh-TW"/>
        </w:rPr>
        <w:t>Confirm the WA that, for UE configured with only slot based scheduling, the</w:t>
      </w:r>
      <w:r w:rsidR="002B628F" w:rsidRPr="0070556B">
        <w:rPr>
          <w:b/>
          <w:i/>
          <w:lang w:val="en-US"/>
        </w:rPr>
        <w:t xml:space="preserve"> </w:t>
      </w:r>
      <w:r w:rsidR="002B628F" w:rsidRPr="002B628F">
        <w:rPr>
          <w:rFonts w:eastAsia="MS Mincho"/>
          <w:b/>
          <w:i/>
          <w:iCs/>
          <w:lang w:val="en-US" w:eastAsia="ja-JP"/>
        </w:rPr>
        <w:t xml:space="preserve">maximum number of PDCCH blind decodes per slot per carrier </w:t>
      </w:r>
      <w:r w:rsidR="00605490" w:rsidRPr="00605490">
        <w:rPr>
          <w:b/>
          <w:i/>
          <w:lang w:val="en-US" w:eastAsia="zh-TW"/>
        </w:rPr>
        <w:t>does not exceed 44</w:t>
      </w:r>
    </w:p>
    <w:p w14:paraId="7963E798" w14:textId="77777777" w:rsidR="002B628F" w:rsidRPr="002B628F" w:rsidRDefault="00176A29" w:rsidP="002B628F">
      <w:pPr>
        <w:tabs>
          <w:tab w:val="left" w:pos="1440"/>
        </w:tabs>
        <w:rPr>
          <w:rFonts w:eastAsia="MS Mincho"/>
          <w:b/>
          <w:i/>
          <w:iCs/>
          <w:lang w:val="en-US" w:eastAsia="ja-JP"/>
        </w:rPr>
      </w:pPr>
      <w:r w:rsidRPr="002B628F">
        <w:rPr>
          <w:b/>
          <w:i/>
          <w:lang w:eastAsia="zh-TW"/>
        </w:rPr>
        <w:t>Proposal #</w:t>
      </w:r>
      <w:r w:rsidR="006319D0">
        <w:rPr>
          <w:b/>
          <w:i/>
          <w:lang w:eastAsia="zh-TW"/>
        </w:rPr>
        <w:t>10</w:t>
      </w:r>
      <w:r w:rsidRPr="002B628F">
        <w:rPr>
          <w:b/>
          <w:i/>
          <w:lang w:eastAsia="zh-TW"/>
        </w:rPr>
        <w:t xml:space="preserve">: </w:t>
      </w:r>
      <w:r w:rsidR="002B628F" w:rsidRPr="002B628F">
        <w:rPr>
          <w:rFonts w:eastAsia="MS Mincho"/>
          <w:b/>
          <w:i/>
          <w:iCs/>
          <w:lang w:val="en-US" w:eastAsia="ja-JP"/>
        </w:rPr>
        <w:t xml:space="preserve">For carrier aggregation, the total number of blind decodes is UE capability. </w:t>
      </w:r>
    </w:p>
    <w:p w14:paraId="08B8B4F9" w14:textId="77777777" w:rsidR="002B628F" w:rsidRPr="002B628F" w:rsidRDefault="002877FB" w:rsidP="002B628F">
      <w:pPr>
        <w:numPr>
          <w:ilvl w:val="0"/>
          <w:numId w:val="21"/>
        </w:numPr>
        <w:tabs>
          <w:tab w:val="left" w:pos="1440"/>
        </w:tabs>
        <w:rPr>
          <w:rFonts w:eastAsia="MS Mincho"/>
          <w:b/>
          <w:i/>
          <w:iCs/>
          <w:lang w:val="en-US" w:eastAsia="ja-JP"/>
        </w:rPr>
      </w:pPr>
      <w:r>
        <w:rPr>
          <w:rFonts w:eastAsia="MS Mincho"/>
          <w:b/>
          <w:i/>
          <w:iCs/>
          <w:lang w:val="en-US" w:eastAsia="ja-JP"/>
        </w:rPr>
        <w:t>M</w:t>
      </w:r>
      <w:r w:rsidR="002B628F" w:rsidRPr="002B628F">
        <w:rPr>
          <w:rFonts w:eastAsia="MS Mincho"/>
          <w:b/>
          <w:i/>
          <w:iCs/>
          <w:lang w:val="en-US" w:eastAsia="ja-JP"/>
        </w:rPr>
        <w:t xml:space="preserve">inimal requirement for the UE </w:t>
      </w:r>
      <w:r>
        <w:rPr>
          <w:rFonts w:eastAsia="MS Mincho"/>
          <w:b/>
          <w:i/>
          <w:iCs/>
          <w:lang w:val="en-US" w:eastAsia="ja-JP"/>
        </w:rPr>
        <w:t xml:space="preserve">capability of </w:t>
      </w:r>
      <w:r w:rsidRPr="002B628F">
        <w:rPr>
          <w:rFonts w:eastAsia="MS Mincho"/>
          <w:b/>
          <w:i/>
          <w:iCs/>
          <w:lang w:val="en-US" w:eastAsia="ja-JP"/>
        </w:rPr>
        <w:t>blind decodes</w:t>
      </w:r>
      <w:r w:rsidR="002B628F" w:rsidRPr="002B628F">
        <w:rPr>
          <w:rFonts w:eastAsia="MS Mincho"/>
          <w:b/>
          <w:i/>
          <w:iCs/>
          <w:lang w:val="en-US" w:eastAsia="ja-JP"/>
        </w:rPr>
        <w:t xml:space="preserve"> </w:t>
      </w:r>
      <w:r>
        <w:rPr>
          <w:rFonts w:eastAsia="MS Mincho"/>
          <w:b/>
          <w:i/>
          <w:iCs/>
          <w:lang w:val="en-US" w:eastAsia="ja-JP"/>
        </w:rPr>
        <w:t>should be defined.</w:t>
      </w:r>
    </w:p>
    <w:p w14:paraId="31036696" w14:textId="77777777" w:rsidR="002B628F" w:rsidRPr="002B628F" w:rsidRDefault="002B628F" w:rsidP="002B628F">
      <w:pPr>
        <w:numPr>
          <w:ilvl w:val="0"/>
          <w:numId w:val="21"/>
        </w:numPr>
        <w:tabs>
          <w:tab w:val="left" w:pos="1440"/>
        </w:tabs>
        <w:rPr>
          <w:rFonts w:eastAsia="MS Mincho"/>
          <w:b/>
          <w:i/>
          <w:iCs/>
          <w:lang w:val="en-US" w:eastAsia="ja-JP"/>
        </w:rPr>
      </w:pPr>
      <w:r w:rsidRPr="002B628F">
        <w:rPr>
          <w:rFonts w:eastAsia="MS Mincho"/>
          <w:b/>
          <w:i/>
          <w:iCs/>
          <w:lang w:val="en-US" w:eastAsia="ja-JP"/>
        </w:rPr>
        <w:t>Based on the UE capability, gNB can configure UE</w:t>
      </w:r>
    </w:p>
    <w:p w14:paraId="6A834FD2" w14:textId="77777777" w:rsidR="002B628F" w:rsidRPr="002B628F" w:rsidRDefault="002B628F" w:rsidP="002B628F">
      <w:pPr>
        <w:numPr>
          <w:ilvl w:val="1"/>
          <w:numId w:val="21"/>
        </w:numPr>
        <w:spacing w:after="0"/>
        <w:rPr>
          <w:rFonts w:eastAsia="Yu Mincho"/>
          <w:b/>
          <w:i/>
          <w:iCs/>
          <w:lang w:val="en-US" w:eastAsia="ja-JP"/>
        </w:rPr>
      </w:pPr>
      <w:r w:rsidRPr="002B628F">
        <w:rPr>
          <w:rFonts w:eastAsia="Yu Mincho"/>
          <w:b/>
          <w:i/>
          <w:iCs/>
          <w:lang w:val="en-US" w:eastAsia="ja-JP"/>
        </w:rPr>
        <w:t xml:space="preserve">Number of </w:t>
      </w:r>
      <w:r w:rsidRPr="002B628F">
        <w:rPr>
          <w:rFonts w:eastAsia="Yu Mincho" w:hint="eastAsia"/>
          <w:b/>
          <w:i/>
          <w:iCs/>
          <w:lang w:val="en-US" w:eastAsia="ja-JP"/>
        </w:rPr>
        <w:t>PDCCH</w:t>
      </w:r>
      <w:r w:rsidRPr="002B628F">
        <w:rPr>
          <w:rFonts w:eastAsia="Yu Mincho"/>
          <w:b/>
          <w:i/>
          <w:iCs/>
          <w:lang w:val="en-US" w:eastAsia="ja-JP"/>
        </w:rPr>
        <w:t xml:space="preserve"> candi</w:t>
      </w:r>
      <w:r w:rsidR="00D96906">
        <w:rPr>
          <w:rFonts w:eastAsia="Yu Mincho"/>
          <w:b/>
          <w:i/>
          <w:iCs/>
          <w:lang w:val="en-US" w:eastAsia="ja-JP"/>
        </w:rPr>
        <w:t>dates per CCE aggregation level</w:t>
      </w:r>
      <w:r w:rsidRPr="002B628F">
        <w:rPr>
          <w:rFonts w:eastAsia="Yu Mincho"/>
          <w:b/>
          <w:i/>
          <w:iCs/>
          <w:lang w:val="en-US" w:eastAsia="ja-JP"/>
        </w:rPr>
        <w:t xml:space="preserve"> per DCI format size </w:t>
      </w:r>
    </w:p>
    <w:p w14:paraId="4A9A287E" w14:textId="77777777" w:rsidR="002B628F" w:rsidRPr="002B628F" w:rsidRDefault="002B628F" w:rsidP="002B628F">
      <w:pPr>
        <w:numPr>
          <w:ilvl w:val="1"/>
          <w:numId w:val="21"/>
        </w:numPr>
        <w:spacing w:after="0"/>
        <w:rPr>
          <w:rFonts w:eastAsia="Yu Mincho"/>
          <w:b/>
          <w:i/>
          <w:iCs/>
          <w:lang w:val="en-US" w:eastAsia="ja-JP"/>
        </w:rPr>
      </w:pPr>
      <w:r w:rsidRPr="002B628F">
        <w:rPr>
          <w:rFonts w:eastAsia="Yu Mincho"/>
          <w:b/>
          <w:i/>
          <w:iCs/>
          <w:lang w:val="en-US" w:eastAsia="ja-JP"/>
        </w:rPr>
        <w:t>Set of aggregation levels</w:t>
      </w:r>
    </w:p>
    <w:p w14:paraId="1710579F" w14:textId="77777777" w:rsidR="00211124" w:rsidRDefault="002B628F" w:rsidP="00E02042">
      <w:pPr>
        <w:numPr>
          <w:ilvl w:val="1"/>
          <w:numId w:val="21"/>
        </w:numPr>
        <w:spacing w:after="120"/>
        <w:rPr>
          <w:rFonts w:eastAsia="Yu Mincho"/>
          <w:b/>
          <w:i/>
          <w:iCs/>
          <w:lang w:val="en-US" w:eastAsia="ja-JP"/>
        </w:rPr>
      </w:pPr>
      <w:r w:rsidRPr="002B628F">
        <w:rPr>
          <w:rFonts w:eastAsia="Yu Mincho"/>
          <w:b/>
          <w:i/>
          <w:iCs/>
          <w:lang w:val="en-US" w:eastAsia="ja-JP"/>
        </w:rPr>
        <w:t>Set of DCI format sizes</w:t>
      </w:r>
    </w:p>
    <w:p w14:paraId="6561F926" w14:textId="03B663C6" w:rsidR="00DD19B7" w:rsidRPr="00605490" w:rsidRDefault="006319D0" w:rsidP="00605490">
      <w:pPr>
        <w:jc w:val="both"/>
        <w:rPr>
          <w:b/>
          <w:i/>
          <w:lang w:val="en-US" w:eastAsia="zh-TW"/>
        </w:rPr>
      </w:pPr>
      <w:r w:rsidRPr="0070556B">
        <w:rPr>
          <w:b/>
          <w:i/>
        </w:rPr>
        <w:t xml:space="preserve">Proposal #11: </w:t>
      </w:r>
      <w:r w:rsidR="00605490" w:rsidRPr="00605490">
        <w:rPr>
          <w:b/>
          <w:i/>
          <w:lang w:val="en-US" w:eastAsia="zh-TW"/>
        </w:rPr>
        <w:t>For UE configured with only slot based scheduling, the</w:t>
      </w:r>
      <w:r w:rsidRPr="00E02042">
        <w:rPr>
          <w:rFonts w:eastAsia="MS Mincho"/>
          <w:b/>
          <w:i/>
          <w:iCs/>
          <w:lang w:val="en-US" w:eastAsia="ja-JP"/>
        </w:rPr>
        <w:t xml:space="preserve"> maximum number of PDCCH blind decodes per slot per carrier </w:t>
      </w:r>
      <w:r w:rsidR="00605490" w:rsidRPr="00605490">
        <w:rPr>
          <w:b/>
          <w:i/>
          <w:lang w:val="en-US" w:eastAsia="zh-TW"/>
        </w:rPr>
        <w:t>does not exceed X</w:t>
      </w:r>
    </w:p>
    <w:p w14:paraId="687BFDA5" w14:textId="77777777" w:rsidR="00DD19B7" w:rsidRPr="00605490" w:rsidRDefault="00605490" w:rsidP="00605490">
      <w:pPr>
        <w:numPr>
          <w:ilvl w:val="1"/>
          <w:numId w:val="34"/>
        </w:numPr>
        <w:tabs>
          <w:tab w:val="clear" w:pos="1440"/>
        </w:tabs>
        <w:ind w:left="567" w:hanging="283"/>
        <w:jc w:val="both"/>
        <w:rPr>
          <w:b/>
          <w:i/>
          <w:lang w:val="en-US" w:eastAsia="zh-TW"/>
        </w:rPr>
      </w:pPr>
      <w:r w:rsidRPr="00605490">
        <w:rPr>
          <w:b/>
          <w:i/>
          <w:lang w:val="en-US" w:eastAsia="zh-TW"/>
        </w:rPr>
        <w:t xml:space="preserve">The value of X </w:t>
      </w:r>
      <w:r w:rsidR="006319D0" w:rsidRPr="00E02042">
        <w:rPr>
          <w:rFonts w:eastAsia="MS Mincho"/>
          <w:b/>
          <w:i/>
          <w:iCs/>
          <w:lang w:val="en-US" w:eastAsia="ja-JP"/>
        </w:rPr>
        <w:t>is</w:t>
      </w:r>
      <w:r w:rsidR="006319D0">
        <w:rPr>
          <w:rFonts w:eastAsia="MS Mincho"/>
          <w:b/>
          <w:i/>
          <w:iCs/>
          <w:lang w:val="en-US" w:eastAsia="ja-JP"/>
        </w:rPr>
        <w:t xml:space="preserve"> numerology specific</w:t>
      </w:r>
    </w:p>
    <w:p w14:paraId="77BE8BC3" w14:textId="77777777" w:rsidR="00DD19B7" w:rsidRPr="00605490" w:rsidRDefault="00605490" w:rsidP="00605490">
      <w:pPr>
        <w:numPr>
          <w:ilvl w:val="1"/>
          <w:numId w:val="34"/>
        </w:numPr>
        <w:tabs>
          <w:tab w:val="clear" w:pos="1440"/>
        </w:tabs>
        <w:ind w:left="567" w:hanging="283"/>
        <w:jc w:val="both"/>
        <w:rPr>
          <w:b/>
          <w:i/>
          <w:lang w:val="en-US" w:eastAsia="zh-TW"/>
        </w:rPr>
      </w:pPr>
      <w:r w:rsidRPr="00605490">
        <w:rPr>
          <w:b/>
          <w:i/>
          <w:lang w:val="en-US" w:eastAsia="zh-TW"/>
        </w:rPr>
        <w:t xml:space="preserve">If the value of X is equal to K for 15 kHz SCS, then the value of X is </w:t>
      </w:r>
    </w:p>
    <w:p w14:paraId="6404BC76" w14:textId="77777777" w:rsidR="00DD19B7" w:rsidRPr="00605490" w:rsidRDefault="00605490" w:rsidP="00605490">
      <w:pPr>
        <w:numPr>
          <w:ilvl w:val="2"/>
          <w:numId w:val="34"/>
        </w:numPr>
        <w:tabs>
          <w:tab w:val="clear" w:pos="2160"/>
          <w:tab w:val="num" w:pos="993"/>
        </w:tabs>
        <w:ind w:left="993" w:hanging="284"/>
        <w:jc w:val="both"/>
        <w:rPr>
          <w:b/>
          <w:i/>
          <w:lang w:val="en-US" w:eastAsia="zh-TW"/>
        </w:rPr>
      </w:pPr>
      <w:r w:rsidRPr="00605490">
        <w:rPr>
          <w:b/>
          <w:i/>
          <w:lang w:val="en-US" w:eastAsia="zh-TW"/>
        </w:rPr>
        <w:t xml:space="preserve">Floor(K/2) for 30 kHz SCS </w:t>
      </w:r>
    </w:p>
    <w:p w14:paraId="24BEE831" w14:textId="77777777" w:rsidR="00DD19B7" w:rsidRPr="00605490" w:rsidRDefault="00605490" w:rsidP="00605490">
      <w:pPr>
        <w:numPr>
          <w:ilvl w:val="2"/>
          <w:numId w:val="34"/>
        </w:numPr>
        <w:tabs>
          <w:tab w:val="clear" w:pos="2160"/>
          <w:tab w:val="num" w:pos="993"/>
        </w:tabs>
        <w:ind w:left="993" w:hanging="284"/>
        <w:jc w:val="both"/>
        <w:rPr>
          <w:b/>
          <w:i/>
          <w:lang w:val="en-US" w:eastAsia="zh-TW"/>
        </w:rPr>
      </w:pPr>
      <w:r w:rsidRPr="00605490">
        <w:rPr>
          <w:b/>
          <w:i/>
          <w:lang w:val="en-US" w:eastAsia="zh-TW"/>
        </w:rPr>
        <w:t xml:space="preserve">Floor(K/4) for 60 kHz SCS </w:t>
      </w:r>
    </w:p>
    <w:p w14:paraId="4ADE53CD" w14:textId="77777777" w:rsidR="00DD19B7" w:rsidRPr="00605490" w:rsidRDefault="00605490" w:rsidP="00605490">
      <w:pPr>
        <w:numPr>
          <w:ilvl w:val="2"/>
          <w:numId w:val="34"/>
        </w:numPr>
        <w:tabs>
          <w:tab w:val="clear" w:pos="2160"/>
          <w:tab w:val="num" w:pos="993"/>
        </w:tabs>
        <w:ind w:left="993" w:hanging="284"/>
        <w:jc w:val="both"/>
        <w:rPr>
          <w:b/>
          <w:i/>
          <w:lang w:val="en-US" w:eastAsia="zh-TW"/>
        </w:rPr>
      </w:pPr>
      <w:r w:rsidRPr="00605490">
        <w:rPr>
          <w:b/>
          <w:i/>
          <w:lang w:val="en-US" w:eastAsia="zh-TW"/>
        </w:rPr>
        <w:t xml:space="preserve">Floor(K/8) for 120 kHz SCS </w:t>
      </w:r>
    </w:p>
    <w:p w14:paraId="210C564F" w14:textId="77777777" w:rsidR="00470531" w:rsidRDefault="00470531" w:rsidP="00470531">
      <w:pPr>
        <w:numPr>
          <w:ilvl w:val="1"/>
          <w:numId w:val="34"/>
        </w:numPr>
        <w:tabs>
          <w:tab w:val="clear" w:pos="1440"/>
        </w:tabs>
        <w:ind w:left="567" w:hanging="283"/>
        <w:jc w:val="both"/>
        <w:rPr>
          <w:rFonts w:eastAsia="MS Mincho"/>
          <w:b/>
          <w:i/>
          <w:iCs/>
          <w:lang w:val="en-US" w:eastAsia="ja-JP"/>
        </w:rPr>
      </w:pPr>
      <w:r>
        <w:rPr>
          <w:rFonts w:eastAsia="MS Mincho"/>
          <w:b/>
          <w:i/>
          <w:iCs/>
          <w:lang w:val="en-US" w:eastAsia="ja-JP"/>
        </w:rPr>
        <w:t>The value</w:t>
      </w:r>
      <w:r>
        <w:rPr>
          <w:rFonts w:eastAsia="MS Mincho"/>
          <w:b/>
          <w:i/>
          <w:iCs/>
          <w:lang w:val="en-US" w:eastAsia="ja-JP"/>
        </w:rPr>
        <w:t xml:space="preserve"> of X</w:t>
      </w:r>
      <w:r>
        <w:rPr>
          <w:rFonts w:eastAsia="MS Mincho"/>
          <w:b/>
          <w:i/>
          <w:iCs/>
          <w:lang w:val="en-US" w:eastAsia="ja-JP"/>
        </w:rPr>
        <w:t xml:space="preserve"> is given below</w:t>
      </w:r>
    </w:p>
    <w:p w14:paraId="7157CE64" w14:textId="77777777" w:rsidR="00470531" w:rsidRPr="00470531" w:rsidRDefault="00470531" w:rsidP="00470531">
      <w:pPr>
        <w:numPr>
          <w:ilvl w:val="2"/>
          <w:numId w:val="34"/>
        </w:numPr>
        <w:tabs>
          <w:tab w:val="clear" w:pos="2160"/>
          <w:tab w:val="num" w:pos="993"/>
        </w:tabs>
        <w:ind w:left="993" w:hanging="284"/>
        <w:jc w:val="both"/>
        <w:rPr>
          <w:b/>
          <w:i/>
          <w:lang w:val="en-US" w:eastAsia="zh-TW"/>
        </w:rPr>
      </w:pPr>
      <w:r w:rsidRPr="00E02042">
        <w:rPr>
          <w:rFonts w:eastAsia="Yu Mincho"/>
          <w:b/>
          <w:i/>
          <w:iCs/>
          <w:lang w:val="en-US" w:eastAsia="ja-JP"/>
        </w:rPr>
        <w:t>15 kHz</w:t>
      </w:r>
      <w:r>
        <w:rPr>
          <w:rFonts w:eastAsia="Yu Mincho"/>
          <w:b/>
          <w:i/>
          <w:iCs/>
          <w:lang w:val="en-US" w:eastAsia="ja-JP"/>
        </w:rPr>
        <w:t xml:space="preserve"> SCS</w:t>
      </w:r>
      <w:r w:rsidRPr="00E02042">
        <w:rPr>
          <w:rFonts w:eastAsia="Yu Mincho"/>
          <w:b/>
          <w:i/>
          <w:iCs/>
          <w:lang w:val="en-US" w:eastAsia="ja-JP"/>
        </w:rPr>
        <w:t>: the maximum number of blind decodes is 44</w:t>
      </w:r>
    </w:p>
    <w:p w14:paraId="5095CD49" w14:textId="77777777" w:rsidR="00470531" w:rsidRPr="00470531" w:rsidRDefault="00470531" w:rsidP="00470531">
      <w:pPr>
        <w:numPr>
          <w:ilvl w:val="2"/>
          <w:numId w:val="34"/>
        </w:numPr>
        <w:tabs>
          <w:tab w:val="clear" w:pos="2160"/>
          <w:tab w:val="num" w:pos="993"/>
        </w:tabs>
        <w:ind w:left="993" w:hanging="284"/>
        <w:jc w:val="both"/>
        <w:rPr>
          <w:b/>
          <w:i/>
          <w:lang w:val="en-US" w:eastAsia="zh-TW"/>
        </w:rPr>
      </w:pPr>
      <w:r w:rsidRPr="00E02042">
        <w:rPr>
          <w:rFonts w:eastAsia="Yu Mincho"/>
          <w:b/>
          <w:i/>
          <w:iCs/>
          <w:lang w:val="en-US" w:eastAsia="ja-JP"/>
        </w:rPr>
        <w:t>30 kHz</w:t>
      </w:r>
      <w:r>
        <w:rPr>
          <w:rFonts w:eastAsia="Yu Mincho"/>
          <w:b/>
          <w:i/>
          <w:iCs/>
          <w:lang w:val="en-US" w:eastAsia="ja-JP"/>
        </w:rPr>
        <w:t xml:space="preserve"> SCS</w:t>
      </w:r>
      <w:r w:rsidRPr="00E02042">
        <w:rPr>
          <w:rFonts w:eastAsia="Yu Mincho"/>
          <w:b/>
          <w:i/>
          <w:iCs/>
          <w:lang w:val="en-US" w:eastAsia="ja-JP"/>
        </w:rPr>
        <w:t>: the maximum number of blind decodes is 22</w:t>
      </w:r>
    </w:p>
    <w:p w14:paraId="1DF14635" w14:textId="77777777" w:rsidR="00470531" w:rsidRPr="00470531" w:rsidRDefault="00470531" w:rsidP="00470531">
      <w:pPr>
        <w:numPr>
          <w:ilvl w:val="2"/>
          <w:numId w:val="34"/>
        </w:numPr>
        <w:tabs>
          <w:tab w:val="clear" w:pos="2160"/>
          <w:tab w:val="num" w:pos="993"/>
        </w:tabs>
        <w:ind w:left="993" w:hanging="284"/>
        <w:jc w:val="both"/>
        <w:rPr>
          <w:b/>
          <w:i/>
          <w:lang w:val="en-US" w:eastAsia="zh-TW"/>
        </w:rPr>
      </w:pPr>
      <w:r w:rsidRPr="00E02042">
        <w:rPr>
          <w:rFonts w:eastAsia="Yu Mincho"/>
          <w:b/>
          <w:i/>
          <w:iCs/>
          <w:lang w:val="en-US" w:eastAsia="ja-JP"/>
        </w:rPr>
        <w:t>60 kHz</w:t>
      </w:r>
      <w:r>
        <w:rPr>
          <w:rFonts w:eastAsia="Yu Mincho"/>
          <w:b/>
          <w:i/>
          <w:iCs/>
          <w:lang w:val="en-US" w:eastAsia="ja-JP"/>
        </w:rPr>
        <w:t xml:space="preserve"> SCS</w:t>
      </w:r>
      <w:r w:rsidRPr="00E02042">
        <w:rPr>
          <w:rFonts w:eastAsia="Yu Mincho"/>
          <w:b/>
          <w:i/>
          <w:iCs/>
          <w:lang w:val="en-US" w:eastAsia="ja-JP"/>
        </w:rPr>
        <w:t>: the maxim</w:t>
      </w:r>
      <w:r>
        <w:rPr>
          <w:rFonts w:eastAsia="Yu Mincho"/>
          <w:b/>
          <w:i/>
          <w:iCs/>
          <w:lang w:val="en-US" w:eastAsia="ja-JP"/>
        </w:rPr>
        <w:t>um number of blind decodes is 11</w:t>
      </w:r>
    </w:p>
    <w:p w14:paraId="4C1F2D2E" w14:textId="77777777" w:rsidR="00470531" w:rsidRPr="00605490" w:rsidRDefault="00470531" w:rsidP="00470531">
      <w:pPr>
        <w:numPr>
          <w:ilvl w:val="2"/>
          <w:numId w:val="34"/>
        </w:numPr>
        <w:tabs>
          <w:tab w:val="clear" w:pos="2160"/>
          <w:tab w:val="num" w:pos="993"/>
        </w:tabs>
        <w:ind w:left="993" w:hanging="284"/>
        <w:jc w:val="both"/>
        <w:rPr>
          <w:b/>
          <w:i/>
          <w:lang w:val="en-US" w:eastAsia="zh-TW"/>
        </w:rPr>
      </w:pPr>
      <w:r w:rsidRPr="00E02042">
        <w:rPr>
          <w:rFonts w:eastAsia="Yu Mincho"/>
          <w:b/>
          <w:i/>
          <w:iCs/>
          <w:lang w:val="en-US" w:eastAsia="ja-JP"/>
        </w:rPr>
        <w:t>120 kHz SCS: the maximum number of blind d</w:t>
      </w:r>
      <w:r>
        <w:rPr>
          <w:rFonts w:eastAsia="Yu Mincho"/>
          <w:b/>
          <w:i/>
          <w:iCs/>
          <w:lang w:val="en-US" w:eastAsia="ja-JP"/>
        </w:rPr>
        <w:t>ecodes is 5</w:t>
      </w:r>
    </w:p>
    <w:p w14:paraId="4AC53FDB" w14:textId="77777777" w:rsidR="00DD19B7" w:rsidRPr="00605490" w:rsidRDefault="00605490" w:rsidP="00605490">
      <w:pPr>
        <w:numPr>
          <w:ilvl w:val="1"/>
          <w:numId w:val="34"/>
        </w:numPr>
        <w:tabs>
          <w:tab w:val="clear" w:pos="1440"/>
        </w:tabs>
        <w:ind w:left="567" w:hanging="283"/>
        <w:jc w:val="both"/>
        <w:rPr>
          <w:b/>
          <w:i/>
          <w:lang w:val="en-US" w:eastAsia="zh-TW"/>
        </w:rPr>
      </w:pPr>
      <w:bookmarkStart w:id="3" w:name="_GoBack"/>
      <w:bookmarkEnd w:id="3"/>
      <w:r w:rsidRPr="00605490">
        <w:rPr>
          <w:b/>
          <w:i/>
          <w:lang w:val="en-US" w:eastAsia="zh-TW"/>
        </w:rPr>
        <w:t>Same value X for UE configured with single or multiple TRP/beams for PDCCH monitoring</w:t>
      </w:r>
    </w:p>
    <w:p w14:paraId="0C2F8569" w14:textId="77777777" w:rsidR="006319D0" w:rsidRPr="00E02042" w:rsidRDefault="006319D0" w:rsidP="00F35256">
      <w:pPr>
        <w:spacing w:after="120"/>
        <w:ind w:left="1080"/>
        <w:rPr>
          <w:rFonts w:eastAsia="Yu Mincho"/>
          <w:b/>
          <w:i/>
          <w:iCs/>
          <w:lang w:val="en-US" w:eastAsia="ja-JP"/>
        </w:rPr>
      </w:pPr>
    </w:p>
    <w:p w14:paraId="2CD505B6" w14:textId="77777777" w:rsidR="006319D0" w:rsidRDefault="003C0ADF" w:rsidP="007150B5">
      <w:pPr>
        <w:pStyle w:val="Heading2"/>
        <w:rPr>
          <w:lang w:val="en-US" w:eastAsia="ja-JP"/>
        </w:rPr>
      </w:pPr>
      <w:r>
        <w:rPr>
          <w:lang w:val="en-US" w:eastAsia="ja-JP"/>
        </w:rPr>
        <w:t>DCI monitoring periodicity</w:t>
      </w:r>
    </w:p>
    <w:p w14:paraId="0348D709" w14:textId="77777777" w:rsidR="00A42EC6" w:rsidRDefault="00A42EC6" w:rsidP="007150B5">
      <w:pPr>
        <w:jc w:val="both"/>
        <w:rPr>
          <w:lang w:val="en-US" w:eastAsia="ja-JP"/>
        </w:rPr>
      </w:pPr>
      <w:r>
        <w:rPr>
          <w:lang w:val="en-US" w:eastAsia="ja-JP"/>
        </w:rPr>
        <w:t>In the last RAN1 meeting, the following agreement was made. But one FFS was left. Two alternatives were provided for the PDCCH monitoring periodicity: one is the monitoring periodicity is associated to the DCI formats, and the other is the different search spaces can have different monitoring periodicities.</w:t>
      </w:r>
    </w:p>
    <w:p w14:paraId="1C6E256D" w14:textId="77777777" w:rsidR="006462D7" w:rsidRPr="00884376" w:rsidRDefault="006462D7" w:rsidP="007150B5">
      <w:pPr>
        <w:pStyle w:val="ListParagraph"/>
        <w:spacing w:afterLines="50" w:after="120"/>
        <w:ind w:left="840" w:hanging="840"/>
        <w:jc w:val="both"/>
        <w:rPr>
          <w:rFonts w:eastAsia="MS Mincho"/>
          <w:lang w:val="en-US"/>
        </w:rPr>
      </w:pPr>
      <w:r w:rsidRPr="00884376">
        <w:rPr>
          <w:rFonts w:eastAsia="MS Mincho"/>
          <w:highlight w:val="green"/>
          <w:lang w:val="en-US"/>
        </w:rPr>
        <w:t>Agreements:</w:t>
      </w:r>
    </w:p>
    <w:p w14:paraId="489E8012" w14:textId="77777777" w:rsidR="006462D7" w:rsidRPr="00884376" w:rsidRDefault="006462D7" w:rsidP="007150B5">
      <w:pPr>
        <w:pStyle w:val="ListParagraph"/>
        <w:numPr>
          <w:ilvl w:val="1"/>
          <w:numId w:val="27"/>
        </w:numPr>
        <w:spacing w:afterLines="50" w:after="120"/>
        <w:ind w:left="960"/>
        <w:jc w:val="both"/>
        <w:rPr>
          <w:rFonts w:eastAsia="MS Mincho"/>
          <w:lang w:val="en-US"/>
        </w:rPr>
      </w:pPr>
      <w:r w:rsidRPr="00884376">
        <w:rPr>
          <w:rFonts w:eastAsia="MS Mincho"/>
          <w:lang w:val="en-US"/>
        </w:rPr>
        <w:lastRenderedPageBreak/>
        <w:t>In a given CORESET</w:t>
      </w:r>
    </w:p>
    <w:p w14:paraId="03A4093C" w14:textId="77777777" w:rsidR="006462D7" w:rsidRPr="00884376" w:rsidRDefault="006462D7" w:rsidP="00A42EC6">
      <w:pPr>
        <w:pStyle w:val="ListParagraph"/>
        <w:numPr>
          <w:ilvl w:val="2"/>
          <w:numId w:val="27"/>
        </w:numPr>
        <w:spacing w:afterLines="50" w:after="120"/>
        <w:ind w:left="1185" w:hanging="227"/>
        <w:jc w:val="both"/>
        <w:rPr>
          <w:rFonts w:eastAsia="MS Mincho"/>
          <w:lang w:val="en-US"/>
        </w:rPr>
      </w:pPr>
      <w:r w:rsidRPr="00884376">
        <w:rPr>
          <w:rFonts w:eastAsia="MS Mincho"/>
          <w:lang w:val="en-US"/>
        </w:rPr>
        <w:t>Alt 1: different DCI formats</w:t>
      </w:r>
    </w:p>
    <w:p w14:paraId="4702FC57" w14:textId="77777777" w:rsidR="006462D7" w:rsidRPr="00884376" w:rsidRDefault="006462D7" w:rsidP="00A42EC6">
      <w:pPr>
        <w:pStyle w:val="ListParagraph"/>
        <w:numPr>
          <w:ilvl w:val="2"/>
          <w:numId w:val="27"/>
        </w:numPr>
        <w:spacing w:afterLines="50" w:after="120"/>
        <w:ind w:left="1185" w:hanging="227"/>
        <w:jc w:val="both"/>
        <w:rPr>
          <w:rFonts w:eastAsia="MS Mincho"/>
          <w:lang w:val="en-US"/>
        </w:rPr>
      </w:pPr>
      <w:r w:rsidRPr="00884376">
        <w:rPr>
          <w:rFonts w:eastAsia="MS Mincho"/>
          <w:lang w:val="en-US"/>
        </w:rPr>
        <w:t>Alt 2: different search spaces</w:t>
      </w:r>
    </w:p>
    <w:p w14:paraId="589782A0" w14:textId="77777777" w:rsidR="006462D7" w:rsidRPr="00884376" w:rsidRDefault="006462D7" w:rsidP="007150B5">
      <w:pPr>
        <w:pStyle w:val="ListParagraph"/>
        <w:spacing w:afterLines="50" w:after="120"/>
        <w:ind w:left="480"/>
        <w:jc w:val="both"/>
        <w:rPr>
          <w:rFonts w:eastAsia="MS Mincho"/>
          <w:lang w:val="en-US"/>
        </w:rPr>
      </w:pPr>
      <w:r w:rsidRPr="00884376">
        <w:rPr>
          <w:rFonts w:eastAsia="MS Mincho"/>
          <w:lang w:val="en-US"/>
        </w:rPr>
        <w:t xml:space="preserve">     </w:t>
      </w:r>
      <w:r w:rsidRPr="00884376">
        <w:rPr>
          <w:rFonts w:eastAsia="MS Mincho" w:hint="eastAsia"/>
          <w:lang w:val="en-US"/>
        </w:rPr>
        <w:t xml:space="preserve"> </w:t>
      </w:r>
      <w:proofErr w:type="gramStart"/>
      <w:r w:rsidRPr="00884376">
        <w:rPr>
          <w:rFonts w:eastAsia="MS Mincho" w:hint="eastAsia"/>
          <w:lang w:val="en-US"/>
        </w:rPr>
        <w:t>can</w:t>
      </w:r>
      <w:proofErr w:type="gramEnd"/>
      <w:r w:rsidRPr="00884376">
        <w:rPr>
          <w:rFonts w:eastAsia="MS Mincho" w:hint="eastAsia"/>
          <w:lang w:val="en-US"/>
        </w:rPr>
        <w:t xml:space="preserve"> have different monitoring periodicities.</w:t>
      </w:r>
    </w:p>
    <w:p w14:paraId="477B18FA" w14:textId="77777777" w:rsidR="006462D7" w:rsidRPr="00884376" w:rsidRDefault="006462D7" w:rsidP="00A42EC6">
      <w:pPr>
        <w:pStyle w:val="ListParagraph"/>
        <w:numPr>
          <w:ilvl w:val="2"/>
          <w:numId w:val="27"/>
        </w:numPr>
        <w:spacing w:afterLines="50" w:after="120"/>
        <w:ind w:left="1185" w:hanging="227"/>
        <w:jc w:val="both"/>
        <w:rPr>
          <w:rFonts w:eastAsia="MS Mincho"/>
          <w:lang w:val="en-US"/>
        </w:rPr>
      </w:pPr>
      <w:r w:rsidRPr="00884376">
        <w:rPr>
          <w:rFonts w:eastAsia="MS Mincho"/>
          <w:lang w:val="en-US"/>
        </w:rPr>
        <w:t>FFS which one</w:t>
      </w:r>
    </w:p>
    <w:p w14:paraId="587A1B64" w14:textId="77777777" w:rsidR="008E2823" w:rsidRDefault="00AF1827" w:rsidP="007150B5">
      <w:pPr>
        <w:jc w:val="both"/>
        <w:rPr>
          <w:lang w:val="en-US" w:eastAsia="ja-JP"/>
        </w:rPr>
      </w:pPr>
      <w:r>
        <w:rPr>
          <w:lang w:val="en-US" w:eastAsia="ja-JP"/>
        </w:rPr>
        <w:t>We pre</w:t>
      </w:r>
      <w:r w:rsidR="008E2823">
        <w:rPr>
          <w:lang w:val="en-US" w:eastAsia="ja-JP"/>
        </w:rPr>
        <w:t>fer the first alternative in this</w:t>
      </w:r>
      <w:r>
        <w:rPr>
          <w:lang w:val="en-US" w:eastAsia="ja-JP"/>
        </w:rPr>
        <w:t xml:space="preserve"> agreement. Take the CSS as an example, multiple common PDCCHs exist in CSS for different functionalities, e.g., deliver system information or paging, etc. Different common P</w:t>
      </w:r>
      <w:r w:rsidR="008E2823">
        <w:rPr>
          <w:lang w:val="en-US" w:eastAsia="ja-JP"/>
        </w:rPr>
        <w:t xml:space="preserve">DCCHs have their own periodicities, and an UE </w:t>
      </w:r>
      <w:r>
        <w:rPr>
          <w:lang w:val="en-US" w:eastAsia="ja-JP"/>
        </w:rPr>
        <w:t>foll</w:t>
      </w:r>
      <w:r w:rsidR="00564FD2">
        <w:rPr>
          <w:lang w:val="en-US" w:eastAsia="ja-JP"/>
        </w:rPr>
        <w:t>ow</w:t>
      </w:r>
      <w:r w:rsidR="008E2823">
        <w:rPr>
          <w:lang w:val="en-US" w:eastAsia="ja-JP"/>
        </w:rPr>
        <w:t>s</w:t>
      </w:r>
      <w:r w:rsidR="00564FD2">
        <w:rPr>
          <w:lang w:val="en-US" w:eastAsia="ja-JP"/>
        </w:rPr>
        <w:t xml:space="preserve"> the periodicities</w:t>
      </w:r>
      <w:r>
        <w:rPr>
          <w:lang w:val="en-US" w:eastAsia="ja-JP"/>
        </w:rPr>
        <w:t xml:space="preserve"> to use the proper RNTI </w:t>
      </w:r>
      <w:r w:rsidR="00564FD2">
        <w:rPr>
          <w:lang w:val="en-US" w:eastAsia="ja-JP"/>
        </w:rPr>
        <w:t xml:space="preserve">to blindly decode the corresponding common PDCCH. </w:t>
      </w:r>
      <w:r w:rsidR="00A42EC6">
        <w:rPr>
          <w:lang w:val="en-US" w:eastAsia="ja-JP"/>
        </w:rPr>
        <w:t xml:space="preserve">That is, it is not necessary for an UE </w:t>
      </w:r>
      <w:r w:rsidR="008E2823">
        <w:rPr>
          <w:lang w:val="en-US" w:eastAsia="ja-JP"/>
        </w:rPr>
        <w:t>to monitor all PDCCHs in the CSS according to the</w:t>
      </w:r>
      <w:r w:rsidR="00A42EC6">
        <w:rPr>
          <w:lang w:val="en-US" w:eastAsia="ja-JP"/>
        </w:rPr>
        <w:t xml:space="preserve"> common periodicity of CSS. Furthermore, it is not easy to defi</w:t>
      </w:r>
      <w:r w:rsidR="008E2823">
        <w:rPr>
          <w:lang w:val="en-US" w:eastAsia="ja-JP"/>
        </w:rPr>
        <w:t>ne one</w:t>
      </w:r>
      <w:r w:rsidR="00A42EC6">
        <w:rPr>
          <w:lang w:val="en-US" w:eastAsia="ja-JP"/>
        </w:rPr>
        <w:t xml:space="preserve"> common periodicity for all PDCCHs existed in the same CSS. An improper common periodicity may lead to unnecessary PDCCH monitoring and also increase the UE power consumption. As a result, the first alternative is better. But, more precisely, in our opinion,</w:t>
      </w:r>
      <w:r w:rsidR="008E2823">
        <w:rPr>
          <w:lang w:val="en-US" w:eastAsia="ja-JP"/>
        </w:rPr>
        <w:t xml:space="preserve"> the different periodicities are associated to different RNTI types, i.e., DCI functionalities. For example, the UE-specific DCI and (group-) common DCIs have different periodicities. The periodicity for UE-specific DCI can be slot-based or symbol-based and it’s depending on the service type. However, for the (group-) common DCI, the periodicity is defined according to its information updating periodicity and the periodicity would be longer.</w:t>
      </w:r>
    </w:p>
    <w:p w14:paraId="5F79ACBC" w14:textId="77777777" w:rsidR="00AF1827" w:rsidRDefault="00A42EC6" w:rsidP="007150B5">
      <w:pPr>
        <w:jc w:val="both"/>
        <w:rPr>
          <w:lang w:val="en-US" w:eastAsia="ja-JP"/>
        </w:rPr>
      </w:pPr>
      <w:r>
        <w:rPr>
          <w:lang w:val="en-US" w:eastAsia="ja-JP"/>
        </w:rPr>
        <w:t>Consequently, w</w:t>
      </w:r>
      <w:r w:rsidR="00564FD2">
        <w:rPr>
          <w:lang w:val="en-US" w:eastAsia="ja-JP"/>
        </w:rPr>
        <w:t>e have following proposal.</w:t>
      </w:r>
    </w:p>
    <w:p w14:paraId="59E4873B" w14:textId="77777777" w:rsidR="003526E1" w:rsidRPr="007150B5" w:rsidRDefault="00187A94" w:rsidP="007150B5">
      <w:pPr>
        <w:jc w:val="both"/>
        <w:rPr>
          <w:b/>
          <w:i/>
          <w:lang w:val="en-US" w:eastAsia="ja-JP"/>
        </w:rPr>
      </w:pPr>
      <w:r>
        <w:rPr>
          <w:b/>
          <w:i/>
          <w:lang w:val="en-US" w:eastAsia="ja-JP"/>
        </w:rPr>
        <w:t>Proposal #12</w:t>
      </w:r>
      <w:r w:rsidR="00AF1827" w:rsidRPr="007150B5">
        <w:rPr>
          <w:b/>
          <w:i/>
          <w:lang w:val="en-US" w:eastAsia="ja-JP"/>
        </w:rPr>
        <w:t>: In a given CORESET, DCIs with different RNTI types can have different monitoring periodicities.</w:t>
      </w:r>
    </w:p>
    <w:p w14:paraId="2F24C198" w14:textId="77777777" w:rsidR="0057332C" w:rsidRPr="0057332C" w:rsidRDefault="0057332C" w:rsidP="00DE0DEF">
      <w:pPr>
        <w:pStyle w:val="Heading1"/>
        <w:rPr>
          <w:lang w:eastAsia="zh-TW"/>
        </w:rPr>
      </w:pPr>
      <w:r>
        <w:rPr>
          <w:lang w:eastAsia="zh-TW"/>
        </w:rPr>
        <w:t>PDCCH monitoring procedure</w:t>
      </w:r>
    </w:p>
    <w:p w14:paraId="3023B1EC" w14:textId="77777777" w:rsidR="009F6393" w:rsidRDefault="008B0CA9" w:rsidP="009F6393">
      <w:pPr>
        <w:jc w:val="both"/>
        <w:rPr>
          <w:lang w:val="en-US" w:eastAsia="zh-TW"/>
        </w:rPr>
      </w:pPr>
      <w:r>
        <w:rPr>
          <w:lang w:val="en-US" w:eastAsia="zh-TW"/>
        </w:rPr>
        <w:t xml:space="preserve">In this section, we further discuss the </w:t>
      </w:r>
      <w:r w:rsidR="007C15C5">
        <w:rPr>
          <w:lang w:val="en-US" w:eastAsia="zh-TW"/>
        </w:rPr>
        <w:t>PDCCH</w:t>
      </w:r>
      <w:r>
        <w:rPr>
          <w:lang w:val="en-US" w:eastAsia="zh-TW"/>
        </w:rPr>
        <w:t xml:space="preserve"> monitoring procedure by taking multi-beam system into account</w:t>
      </w:r>
      <w:r w:rsidR="007C15C5">
        <w:rPr>
          <w:lang w:val="en-US" w:eastAsia="zh-TW"/>
        </w:rPr>
        <w:t xml:space="preserve">. One of the unavoidable challenge of the signal transmission in mmWave system is the large path loss. </w:t>
      </w:r>
      <w:r w:rsidR="009F6393">
        <w:rPr>
          <w:lang w:val="en-US" w:eastAsia="zh-TW"/>
        </w:rPr>
        <w:t xml:space="preserve">To compensate the huge loss in nature, NR supports the signal transmission and reception with multiple analog </w:t>
      </w:r>
      <w:r w:rsidR="007C15C5">
        <w:rPr>
          <w:lang w:val="en-US" w:eastAsia="zh-TW"/>
        </w:rPr>
        <w:t>beams. In the following, we discuss the PDCCH monitoring procedures in initial access, RRC IDLE mode, and RRC CONNECTED mode separately.</w:t>
      </w:r>
    </w:p>
    <w:p w14:paraId="646D6C12" w14:textId="77777777" w:rsidR="009F6393" w:rsidRPr="00A47DE7" w:rsidRDefault="001B0A89" w:rsidP="009F6393">
      <w:pPr>
        <w:pStyle w:val="Heading2"/>
        <w:rPr>
          <w:lang w:eastAsia="zh-TW"/>
        </w:rPr>
      </w:pPr>
      <w:r w:rsidRPr="00A47DE7">
        <w:rPr>
          <w:lang w:eastAsia="zh-TW"/>
        </w:rPr>
        <w:t xml:space="preserve">PDCCH monitoring </w:t>
      </w:r>
      <w:r w:rsidR="009F6393" w:rsidRPr="00A47DE7">
        <w:rPr>
          <w:lang w:eastAsia="zh-TW"/>
        </w:rPr>
        <w:t>during initial access</w:t>
      </w:r>
    </w:p>
    <w:p w14:paraId="54D7D75D" w14:textId="77777777" w:rsidR="00A47DE7" w:rsidRDefault="009F6393" w:rsidP="009F6393">
      <w:pPr>
        <w:jc w:val="both"/>
        <w:rPr>
          <w:lang w:eastAsia="zh-TW"/>
        </w:rPr>
      </w:pPr>
      <w:r>
        <w:rPr>
          <w:lang w:eastAsia="zh-TW"/>
        </w:rPr>
        <w:t>During the initial access, without the knowledg</w:t>
      </w:r>
      <w:r w:rsidR="00A47DE7">
        <w:rPr>
          <w:lang w:eastAsia="zh-TW"/>
        </w:rPr>
        <w:t>e of beam information of the UE</w:t>
      </w:r>
      <w:r>
        <w:rPr>
          <w:lang w:eastAsia="zh-TW"/>
        </w:rPr>
        <w:t xml:space="preserve">, the gNB needs to transmit SS blocks with different </w:t>
      </w:r>
      <w:r>
        <w:rPr>
          <w:lang w:val="en-US" w:eastAsia="zh-TW"/>
        </w:rPr>
        <w:t>analog</w:t>
      </w:r>
      <w:r>
        <w:rPr>
          <w:lang w:eastAsia="zh-TW"/>
        </w:rPr>
        <w:t xml:space="preserve"> beams to ensure that the composition of SS block can be received by the </w:t>
      </w:r>
      <w:r w:rsidR="00A47DE7">
        <w:rPr>
          <w:lang w:eastAsia="zh-TW"/>
        </w:rPr>
        <w:t>UE</w:t>
      </w:r>
      <w:r>
        <w:rPr>
          <w:lang w:eastAsia="zh-TW"/>
        </w:rPr>
        <w:t>. After the SS block acquisition</w:t>
      </w:r>
      <w:r w:rsidR="00A47DE7">
        <w:rPr>
          <w:lang w:eastAsia="zh-TW"/>
        </w:rPr>
        <w:t>, an UE has</w:t>
      </w:r>
      <w:r>
        <w:rPr>
          <w:lang w:eastAsia="zh-TW"/>
        </w:rPr>
        <w:t xml:space="preserve"> to further receive the SI and RAR to complete the procedure of initial acc</w:t>
      </w:r>
      <w:r w:rsidR="00A47DE7">
        <w:rPr>
          <w:lang w:eastAsia="zh-TW"/>
        </w:rPr>
        <w:t xml:space="preserve">ess. At this stage, the gNB still has no way to recognize the most favourite beam of UE because the UE cannot report the beam information. </w:t>
      </w:r>
      <w:r>
        <w:rPr>
          <w:lang w:eastAsia="zh-TW"/>
        </w:rPr>
        <w:t xml:space="preserve">To solve this problem, one way is to make the common CORESET which including the CSS to be </w:t>
      </w:r>
      <w:proofErr w:type="spellStart"/>
      <w:r>
        <w:rPr>
          <w:lang w:eastAsia="zh-TW"/>
        </w:rPr>
        <w:t>QCLed</w:t>
      </w:r>
      <w:proofErr w:type="spellEnd"/>
      <w:r>
        <w:rPr>
          <w:lang w:eastAsia="zh-TW"/>
        </w:rPr>
        <w:t xml:space="preserve"> with th</w:t>
      </w:r>
      <w:r w:rsidR="00A47DE7">
        <w:rPr>
          <w:lang w:eastAsia="zh-TW"/>
        </w:rPr>
        <w:t xml:space="preserve">e SS block. If the QCL property is hold between SS block and common CORESET, the UE can find </w:t>
      </w:r>
      <w:r>
        <w:rPr>
          <w:lang w:eastAsia="zh-TW"/>
        </w:rPr>
        <w:t>the common CORESET through the SS b</w:t>
      </w:r>
      <w:r w:rsidR="00A47DE7">
        <w:rPr>
          <w:lang w:eastAsia="zh-TW"/>
        </w:rPr>
        <w:t>lock acquisition and receive the CORESET configurations via MIB. And then, the UE monitors the CSS to receive SI and RAR in the corresponding common CORESET by using the same TX and RX beam pair link (TX-RX BPL) of SS block acquisition. The signal quality of PDCCHs can be guaranteed due to the beam association between the common CORESET and SS block. In addition, the UE also uses the same TX-RX BPL to monitor Msg.4 which transmitted in the USS of the same CORESET.</w:t>
      </w:r>
    </w:p>
    <w:p w14:paraId="776DE90B" w14:textId="77777777" w:rsidR="00A47DE7" w:rsidRDefault="00A47DE7" w:rsidP="009F6393">
      <w:pPr>
        <w:jc w:val="both"/>
        <w:rPr>
          <w:lang w:eastAsia="zh-TW"/>
        </w:rPr>
      </w:pPr>
      <w:r>
        <w:rPr>
          <w:lang w:eastAsia="zh-TW"/>
        </w:rPr>
        <w:t xml:space="preserve">After the RRC establishment/re-establishment, an UE continues monitoring the CSS of common CORESET for receiving SI. But as described in Section 3, the UE doesn’t monitor the USS of common CORESET in RRC CONNECTED mode. In the RRC CONNECTED mode, the gNB can transmit the PDCCHs which scheduling RAR or Msg.4 in the additional CORESET(s) with refined beams because the UE can do beam management at this stage. Moreover, if a SS block is configured to be </w:t>
      </w:r>
      <w:proofErr w:type="spellStart"/>
      <w:r>
        <w:rPr>
          <w:lang w:eastAsia="zh-TW"/>
        </w:rPr>
        <w:t>QCLed</w:t>
      </w:r>
      <w:proofErr w:type="spellEnd"/>
      <w:r>
        <w:rPr>
          <w:lang w:eastAsia="zh-TW"/>
        </w:rPr>
        <w:t xml:space="preserve"> with a CSI-RS resource, the gNB can override the common CORESET configurations for an UE by RRC reconfiguration according to the UE’s beam reporting. This can help UE to monitor a common CORESET with better beam quality.</w:t>
      </w:r>
    </w:p>
    <w:p w14:paraId="4E92382B" w14:textId="77777777" w:rsidR="009F6393" w:rsidRPr="00B64373" w:rsidRDefault="004D79ED" w:rsidP="009F6393">
      <w:pPr>
        <w:jc w:val="both"/>
        <w:rPr>
          <w:b/>
          <w:i/>
          <w:lang w:eastAsia="zh-TW"/>
        </w:rPr>
      </w:pPr>
      <w:r>
        <w:rPr>
          <w:b/>
          <w:i/>
          <w:lang w:eastAsia="zh-TW"/>
        </w:rPr>
        <w:t>Proposal #</w:t>
      </w:r>
      <w:r w:rsidR="00B73F19">
        <w:rPr>
          <w:b/>
          <w:i/>
          <w:lang w:eastAsia="zh-TW"/>
        </w:rPr>
        <w:t>1</w:t>
      </w:r>
      <w:r w:rsidR="00187A94">
        <w:rPr>
          <w:b/>
          <w:i/>
          <w:lang w:eastAsia="zh-TW"/>
        </w:rPr>
        <w:t>3</w:t>
      </w:r>
      <w:r w:rsidR="009F6393" w:rsidRPr="00B64373">
        <w:rPr>
          <w:b/>
          <w:i/>
          <w:lang w:eastAsia="zh-TW"/>
        </w:rPr>
        <w:t>: The common CORESET comprising PDCCH related to</w:t>
      </w:r>
      <w:r w:rsidR="009F6393">
        <w:rPr>
          <w:b/>
          <w:i/>
          <w:lang w:eastAsia="zh-TW"/>
        </w:rPr>
        <w:t xml:space="preserve"> SI</w:t>
      </w:r>
      <w:r w:rsidR="009F6393" w:rsidRPr="00B64373">
        <w:rPr>
          <w:b/>
          <w:i/>
          <w:lang w:eastAsia="zh-TW"/>
        </w:rPr>
        <w:t xml:space="preserve"> should support beam sweeping.</w:t>
      </w:r>
    </w:p>
    <w:p w14:paraId="5A81961F" w14:textId="77777777" w:rsidR="009F6393" w:rsidRPr="00A47DE7" w:rsidRDefault="001B0A89" w:rsidP="009F6393">
      <w:pPr>
        <w:pStyle w:val="Heading2"/>
        <w:rPr>
          <w:lang w:eastAsia="zh-TW"/>
        </w:rPr>
      </w:pPr>
      <w:r w:rsidRPr="00A47DE7">
        <w:rPr>
          <w:lang w:eastAsia="zh-TW"/>
        </w:rPr>
        <w:t xml:space="preserve">PDCCH monitoring </w:t>
      </w:r>
      <w:r w:rsidR="009F6393" w:rsidRPr="00A47DE7">
        <w:rPr>
          <w:lang w:eastAsia="zh-TW"/>
        </w:rPr>
        <w:t>in RRC IDLE mode</w:t>
      </w:r>
    </w:p>
    <w:p w14:paraId="38690E8F" w14:textId="77777777" w:rsidR="009F6393" w:rsidRDefault="009F6393" w:rsidP="009F6393">
      <w:pPr>
        <w:jc w:val="both"/>
        <w:rPr>
          <w:lang w:eastAsia="zh-TW"/>
        </w:rPr>
      </w:pPr>
      <w:r>
        <w:rPr>
          <w:lang w:eastAsia="zh-TW"/>
        </w:rPr>
        <w:t xml:space="preserve">In the RRC IDLE mode, an UE needs to monitor the paging message. Similar as in the initial access, the gNB does not have the reliable knowledge about the TX-RX BPL of the UE. Although the UE can report its favourite beam through the beam management procedure in the RRC CONNECTED mode, the beam information would be out-of-date because of the UE’s movement. Therefore, the beam sweeping is also required for paging. </w:t>
      </w:r>
    </w:p>
    <w:p w14:paraId="316061FC" w14:textId="77777777" w:rsidR="009F6393" w:rsidRPr="009766AF" w:rsidRDefault="004D79ED" w:rsidP="009F6393">
      <w:pPr>
        <w:rPr>
          <w:b/>
          <w:i/>
          <w:lang w:eastAsia="zh-TW"/>
        </w:rPr>
      </w:pPr>
      <w:r>
        <w:rPr>
          <w:b/>
          <w:i/>
          <w:lang w:eastAsia="zh-TW"/>
        </w:rPr>
        <w:lastRenderedPageBreak/>
        <w:t>Proposal #</w:t>
      </w:r>
      <w:r w:rsidR="00B73F19">
        <w:rPr>
          <w:b/>
          <w:i/>
          <w:lang w:eastAsia="zh-TW"/>
        </w:rPr>
        <w:t>1</w:t>
      </w:r>
      <w:r w:rsidR="00187A94">
        <w:rPr>
          <w:b/>
          <w:i/>
          <w:lang w:eastAsia="zh-TW"/>
        </w:rPr>
        <w:t>4</w:t>
      </w:r>
      <w:r w:rsidR="009F6393" w:rsidRPr="006D3CFF">
        <w:rPr>
          <w:b/>
          <w:i/>
          <w:lang w:eastAsia="zh-TW"/>
        </w:rPr>
        <w:t>: The common CORESET comprising PDCCH related to paging should support beam sweeping.</w:t>
      </w:r>
    </w:p>
    <w:p w14:paraId="599BD8D0" w14:textId="77777777" w:rsidR="009F6393" w:rsidRPr="003F0F90" w:rsidRDefault="001B0A89" w:rsidP="009F6393">
      <w:pPr>
        <w:pStyle w:val="Heading2"/>
        <w:rPr>
          <w:lang w:eastAsia="zh-TW"/>
        </w:rPr>
      </w:pPr>
      <w:r w:rsidRPr="003F0F90">
        <w:rPr>
          <w:lang w:eastAsia="zh-TW"/>
        </w:rPr>
        <w:t xml:space="preserve">PDCCH monitoring </w:t>
      </w:r>
      <w:r w:rsidR="009F6393" w:rsidRPr="003F0F90">
        <w:rPr>
          <w:lang w:eastAsia="zh-TW"/>
        </w:rPr>
        <w:t>in RRC CONNECTED mode</w:t>
      </w:r>
    </w:p>
    <w:p w14:paraId="4AD97C5A" w14:textId="77777777" w:rsidR="009F6393" w:rsidRDefault="003F0F90" w:rsidP="009F6393">
      <w:pPr>
        <w:jc w:val="both"/>
        <w:rPr>
          <w:lang w:eastAsia="zh-TW"/>
        </w:rPr>
      </w:pPr>
      <w:r>
        <w:rPr>
          <w:lang w:eastAsia="zh-TW"/>
        </w:rPr>
        <w:t xml:space="preserve">In the RRC CONNECTED mode, an UE can be configured to monitor additional CORESET(s) through RRC signalling. The UE monitors the GC-SS to receive GC-PDCCH, GC-DCI and RAR. The UE also monitors the USS to receive the UE-specific PDCCH and Msg.4. </w:t>
      </w:r>
      <w:r w:rsidR="009F6393">
        <w:rPr>
          <w:lang w:eastAsia="zh-TW"/>
        </w:rPr>
        <w:t>The TX-RX BPL(s) of an UE can be refined in the RRC CONNECTED mode. The beam refinement can be exploited for PDCCH to support more reliable performance. The beam related information can be configured to an UE through the CORESET configurations. Two alternatives providing the beam information for an UE to receive PDCCH properly are discussed as follows.</w:t>
      </w:r>
    </w:p>
    <w:p w14:paraId="14846BE7" w14:textId="77777777" w:rsidR="009F6393" w:rsidRDefault="009F6393" w:rsidP="009F6393">
      <w:pPr>
        <w:numPr>
          <w:ilvl w:val="0"/>
          <w:numId w:val="12"/>
        </w:numPr>
        <w:jc w:val="both"/>
        <w:rPr>
          <w:lang w:eastAsia="zh-TW"/>
        </w:rPr>
      </w:pPr>
      <w:r>
        <w:rPr>
          <w:lang w:eastAsia="zh-TW"/>
        </w:rPr>
        <w:t>Alt 1) Beam association in CORESET level</w:t>
      </w:r>
    </w:p>
    <w:p w14:paraId="372C4347" w14:textId="77777777" w:rsidR="009F6393" w:rsidRDefault="009F6393" w:rsidP="009F6393">
      <w:pPr>
        <w:numPr>
          <w:ilvl w:val="1"/>
          <w:numId w:val="12"/>
        </w:numPr>
        <w:jc w:val="both"/>
        <w:rPr>
          <w:lang w:eastAsia="zh-TW"/>
        </w:rPr>
      </w:pPr>
      <w:r>
        <w:rPr>
          <w:lang w:eastAsia="zh-TW"/>
        </w:rPr>
        <w:t>In this case, one</w:t>
      </w:r>
      <w:r w:rsidR="003F0F90">
        <w:rPr>
          <w:lang w:eastAsia="zh-TW"/>
        </w:rPr>
        <w:t xml:space="preserve"> CORESET is associated to a </w:t>
      </w:r>
      <w:r>
        <w:rPr>
          <w:lang w:eastAsia="zh-TW"/>
        </w:rPr>
        <w:t>RS resource. Therefore, the UE expects that the TX-RX BPL is the same for all PDCCH candidates within a CORESET.</w:t>
      </w:r>
    </w:p>
    <w:p w14:paraId="381DC3C6" w14:textId="77777777" w:rsidR="009F6393" w:rsidRDefault="009F6393" w:rsidP="009F6393">
      <w:pPr>
        <w:numPr>
          <w:ilvl w:val="1"/>
          <w:numId w:val="12"/>
        </w:numPr>
        <w:jc w:val="both"/>
        <w:rPr>
          <w:lang w:eastAsia="zh-TW"/>
        </w:rPr>
      </w:pPr>
      <w:r>
        <w:rPr>
          <w:lang w:eastAsia="zh-TW"/>
        </w:rPr>
        <w:t>When the UE is configured to monitor multiple BPLs to against the blockage of BPL, the network can configure multiple CORESETs which associated to different RS resources for the UE. And the UE recognizes the TX-RX BPLs for each CORESET according to the BPL indication and the RS resource indication of CORESET configuration.</w:t>
      </w:r>
    </w:p>
    <w:p w14:paraId="68EC599F" w14:textId="77777777" w:rsidR="009F6393" w:rsidRDefault="009F6393" w:rsidP="009F6393">
      <w:pPr>
        <w:numPr>
          <w:ilvl w:val="2"/>
          <w:numId w:val="12"/>
        </w:numPr>
        <w:jc w:val="both"/>
        <w:rPr>
          <w:lang w:eastAsia="zh-TW"/>
        </w:rPr>
      </w:pPr>
      <w:r>
        <w:rPr>
          <w:lang w:eastAsia="zh-TW"/>
        </w:rPr>
        <w:t>There is no restriction for the contents of DCIs in different CORESETs. The DCI contents can be the same or different.</w:t>
      </w:r>
    </w:p>
    <w:p w14:paraId="4E3708AB" w14:textId="77777777" w:rsidR="009F6393" w:rsidRDefault="009F6393" w:rsidP="009F6393">
      <w:pPr>
        <w:numPr>
          <w:ilvl w:val="0"/>
          <w:numId w:val="12"/>
        </w:numPr>
        <w:jc w:val="both"/>
        <w:rPr>
          <w:lang w:eastAsia="zh-TW"/>
        </w:rPr>
      </w:pPr>
      <w:r>
        <w:rPr>
          <w:lang w:eastAsia="zh-TW"/>
        </w:rPr>
        <w:t>Alt 2) Beam association in search space or PDCCH candidate levels</w:t>
      </w:r>
    </w:p>
    <w:p w14:paraId="30547525" w14:textId="77777777" w:rsidR="009F6393" w:rsidRDefault="009F6393" w:rsidP="009F6393">
      <w:pPr>
        <w:numPr>
          <w:ilvl w:val="1"/>
          <w:numId w:val="12"/>
        </w:numPr>
        <w:jc w:val="both"/>
        <w:rPr>
          <w:lang w:eastAsia="zh-TW"/>
        </w:rPr>
      </w:pPr>
      <w:r>
        <w:rPr>
          <w:lang w:eastAsia="zh-TW"/>
        </w:rPr>
        <w:t>In this case, a search space or a PDCCH c</w:t>
      </w:r>
      <w:r w:rsidR="00AE0E73">
        <w:rPr>
          <w:lang w:eastAsia="zh-TW"/>
        </w:rPr>
        <w:t xml:space="preserve">andidate is associated to a </w:t>
      </w:r>
      <w:r>
        <w:rPr>
          <w:lang w:eastAsia="zh-TW"/>
        </w:rPr>
        <w:t>RS resource. Therefore, the UE can use different TX-RX BPLs</w:t>
      </w:r>
      <w:r w:rsidR="00AE0E73">
        <w:rPr>
          <w:lang w:eastAsia="zh-TW"/>
        </w:rPr>
        <w:t xml:space="preserve"> to blindly decode</w:t>
      </w:r>
      <w:r>
        <w:rPr>
          <w:lang w:eastAsia="zh-TW"/>
        </w:rPr>
        <w:t xml:space="preserve"> PDCCHs within a CORESET.</w:t>
      </w:r>
    </w:p>
    <w:p w14:paraId="331ECAEF" w14:textId="77777777" w:rsidR="009F6393" w:rsidRDefault="009F6393" w:rsidP="009F6393">
      <w:pPr>
        <w:numPr>
          <w:ilvl w:val="1"/>
          <w:numId w:val="12"/>
        </w:numPr>
        <w:jc w:val="both"/>
        <w:rPr>
          <w:lang w:eastAsia="zh-TW"/>
        </w:rPr>
      </w:pPr>
      <w:r>
        <w:rPr>
          <w:lang w:eastAsia="zh-TW"/>
        </w:rPr>
        <w:t xml:space="preserve">When the UE is configured to monitor multiple BPLs, the gNB can transmit multiple PDCCHs with different </w:t>
      </w:r>
      <w:r>
        <w:rPr>
          <w:lang w:val="en-US" w:eastAsia="zh-TW"/>
        </w:rPr>
        <w:t>analog beams</w:t>
      </w:r>
      <w:r>
        <w:rPr>
          <w:lang w:eastAsia="zh-TW"/>
        </w:rPr>
        <w:t xml:space="preserve"> in multiple search spaces or PDCCH candidates without configuring multiple CORESETs.</w:t>
      </w:r>
    </w:p>
    <w:p w14:paraId="3F5BF908" w14:textId="77777777" w:rsidR="009F6393" w:rsidRDefault="009F6393" w:rsidP="009F6393">
      <w:pPr>
        <w:numPr>
          <w:ilvl w:val="2"/>
          <w:numId w:val="12"/>
        </w:numPr>
        <w:jc w:val="both"/>
        <w:rPr>
          <w:lang w:eastAsia="zh-TW"/>
        </w:rPr>
      </w:pPr>
      <w:r>
        <w:rPr>
          <w:lang w:eastAsia="zh-TW"/>
        </w:rPr>
        <w:t>The DCI contents for multiple BPLs can be the same or different.</w:t>
      </w:r>
    </w:p>
    <w:p w14:paraId="466D8950" w14:textId="77777777" w:rsidR="009F6393" w:rsidRDefault="009F6393" w:rsidP="009F6393">
      <w:pPr>
        <w:jc w:val="both"/>
        <w:rPr>
          <w:lang w:eastAsia="zh-TW"/>
        </w:rPr>
      </w:pPr>
      <w:r>
        <w:rPr>
          <w:lang w:eastAsia="zh-TW"/>
        </w:rPr>
        <w:t>Compared with the Alt 1, Alt 2 has following disadvantages.</w:t>
      </w:r>
    </w:p>
    <w:p w14:paraId="7339A0FE" w14:textId="77777777" w:rsidR="009F6393" w:rsidRDefault="00AE0E73" w:rsidP="009F6393">
      <w:pPr>
        <w:numPr>
          <w:ilvl w:val="0"/>
          <w:numId w:val="13"/>
        </w:numPr>
        <w:jc w:val="both"/>
        <w:rPr>
          <w:lang w:eastAsia="zh-TW"/>
        </w:rPr>
      </w:pPr>
      <w:r>
        <w:rPr>
          <w:lang w:eastAsia="zh-TW"/>
        </w:rPr>
        <w:t xml:space="preserve">The </w:t>
      </w:r>
      <w:r w:rsidR="009F6393">
        <w:rPr>
          <w:lang w:eastAsia="zh-TW"/>
        </w:rPr>
        <w:t>RS resource indication in CORESET configuration is more complicated.</w:t>
      </w:r>
    </w:p>
    <w:p w14:paraId="04E235CD" w14:textId="77777777" w:rsidR="009F6393" w:rsidRDefault="009F6393" w:rsidP="009F6393">
      <w:pPr>
        <w:numPr>
          <w:ilvl w:val="0"/>
          <w:numId w:val="13"/>
        </w:numPr>
        <w:jc w:val="both"/>
        <w:rPr>
          <w:lang w:eastAsia="zh-TW"/>
        </w:rPr>
      </w:pPr>
      <w:r>
        <w:rPr>
          <w:lang w:eastAsia="zh-TW"/>
        </w:rPr>
        <w:t xml:space="preserve">Additional definition or configuration is needed when the UE is configured to monitor multiple BPLs. If multiple </w:t>
      </w:r>
      <w:r>
        <w:rPr>
          <w:lang w:val="en-US" w:eastAsia="zh-TW"/>
        </w:rPr>
        <w:t>analog</w:t>
      </w:r>
      <w:r>
        <w:rPr>
          <w:lang w:eastAsia="zh-TW"/>
        </w:rPr>
        <w:t xml:space="preserve"> beams cannot be transmitted within a symbol, then the occupied symbols for multiple search spaces (or PDCCH candidat</w:t>
      </w:r>
      <w:r w:rsidR="00AE0E73">
        <w:rPr>
          <w:lang w:eastAsia="zh-TW"/>
        </w:rPr>
        <w:t xml:space="preserve">es) associated to different </w:t>
      </w:r>
      <w:r>
        <w:rPr>
          <w:lang w:eastAsia="zh-TW"/>
        </w:rPr>
        <w:t>RS resources may need to be defined in a CORESET because the PDCCH resource mapping is in a time-first manner.</w:t>
      </w:r>
    </w:p>
    <w:p w14:paraId="7536A0F5" w14:textId="77777777" w:rsidR="009F6393" w:rsidRPr="007F48D2" w:rsidRDefault="004D79ED" w:rsidP="009F6393">
      <w:pPr>
        <w:jc w:val="both"/>
        <w:rPr>
          <w:b/>
          <w:i/>
          <w:lang w:eastAsia="zh-TW"/>
        </w:rPr>
      </w:pPr>
      <w:r>
        <w:rPr>
          <w:b/>
          <w:i/>
          <w:lang w:eastAsia="zh-TW"/>
        </w:rPr>
        <w:t>Proposal #</w:t>
      </w:r>
      <w:r w:rsidR="00187A94">
        <w:rPr>
          <w:b/>
          <w:i/>
          <w:lang w:eastAsia="zh-TW"/>
        </w:rPr>
        <w:t>15</w:t>
      </w:r>
      <w:r w:rsidR="009F6393" w:rsidRPr="007F48D2">
        <w:rPr>
          <w:b/>
          <w:i/>
          <w:lang w:eastAsia="zh-TW"/>
        </w:rPr>
        <w:t>: NR supports spatial QCL bet</w:t>
      </w:r>
      <w:r w:rsidR="00AE0E73">
        <w:rPr>
          <w:b/>
          <w:i/>
          <w:lang w:eastAsia="zh-TW"/>
        </w:rPr>
        <w:t xml:space="preserve">ween additional CORESET and </w:t>
      </w:r>
      <w:r w:rsidR="009F6393" w:rsidRPr="007F48D2">
        <w:rPr>
          <w:b/>
          <w:i/>
          <w:lang w:eastAsia="zh-TW"/>
        </w:rPr>
        <w:t>RS resource.</w:t>
      </w:r>
    </w:p>
    <w:p w14:paraId="4BC9CCA4" w14:textId="77777777" w:rsidR="00C91151" w:rsidRPr="009F6393" w:rsidRDefault="009F6393" w:rsidP="009E1D49">
      <w:pPr>
        <w:jc w:val="both"/>
        <w:rPr>
          <w:b/>
          <w:i/>
          <w:lang w:eastAsia="zh-TW"/>
        </w:rPr>
      </w:pPr>
      <w:r w:rsidRPr="007F48D2">
        <w:rPr>
          <w:b/>
          <w:i/>
          <w:lang w:eastAsia="zh-TW"/>
        </w:rPr>
        <w:t>Prop</w:t>
      </w:r>
      <w:r>
        <w:rPr>
          <w:b/>
          <w:i/>
          <w:lang w:eastAsia="zh-TW"/>
        </w:rPr>
        <w:t>o</w:t>
      </w:r>
      <w:r w:rsidR="004D79ED">
        <w:rPr>
          <w:b/>
          <w:i/>
          <w:lang w:eastAsia="zh-TW"/>
        </w:rPr>
        <w:t>sal #</w:t>
      </w:r>
      <w:r w:rsidR="00187A94">
        <w:rPr>
          <w:b/>
          <w:i/>
          <w:lang w:eastAsia="zh-TW"/>
        </w:rPr>
        <w:t>16</w:t>
      </w:r>
      <w:r w:rsidRPr="007F48D2">
        <w:rPr>
          <w:b/>
          <w:i/>
          <w:lang w:eastAsia="zh-TW"/>
        </w:rPr>
        <w:t>: An additional CORE</w:t>
      </w:r>
      <w:r w:rsidR="00AE0E73">
        <w:rPr>
          <w:b/>
          <w:i/>
          <w:lang w:eastAsia="zh-TW"/>
        </w:rPr>
        <w:t xml:space="preserve">SET is associated to only a </w:t>
      </w:r>
      <w:r w:rsidRPr="007F48D2">
        <w:rPr>
          <w:b/>
          <w:i/>
          <w:lang w:eastAsia="zh-TW"/>
        </w:rPr>
        <w:t>RS resource.</w:t>
      </w:r>
    </w:p>
    <w:p w14:paraId="17BC9050" w14:textId="77777777" w:rsidR="00525990" w:rsidRDefault="00525990" w:rsidP="00807D4E">
      <w:pPr>
        <w:pStyle w:val="Heading1"/>
        <w:rPr>
          <w:lang w:eastAsia="zh-TW"/>
        </w:rPr>
      </w:pPr>
      <w:r>
        <w:rPr>
          <w:lang w:eastAsia="zh-TW"/>
        </w:rPr>
        <w:t>Conclusions</w:t>
      </w:r>
    </w:p>
    <w:p w14:paraId="37F913A5" w14:textId="77777777" w:rsidR="00E64D2F" w:rsidRDefault="00525990" w:rsidP="00525990">
      <w:pPr>
        <w:jc w:val="both"/>
        <w:rPr>
          <w:lang w:eastAsia="zh-TW"/>
        </w:rPr>
      </w:pPr>
      <w:r>
        <w:rPr>
          <w:lang w:eastAsia="zh-TW"/>
        </w:rPr>
        <w:t xml:space="preserve">In this paper, </w:t>
      </w:r>
      <w:r w:rsidR="0093411C">
        <w:rPr>
          <w:lang w:eastAsia="zh-TW"/>
        </w:rPr>
        <w:t>we propose</w:t>
      </w:r>
    </w:p>
    <w:p w14:paraId="69737ED3" w14:textId="77777777" w:rsidR="0093411C" w:rsidRDefault="0093411C" w:rsidP="0093411C">
      <w:pPr>
        <w:jc w:val="both"/>
        <w:rPr>
          <w:b/>
          <w:i/>
          <w:lang w:eastAsia="zh-TW"/>
        </w:rPr>
      </w:pPr>
      <w:r w:rsidRPr="00FF003A">
        <w:rPr>
          <w:b/>
          <w:i/>
          <w:lang w:eastAsia="zh-TW"/>
        </w:rPr>
        <w:t>Proposal #1: A common CORESET has one CSS and one USS.</w:t>
      </w:r>
    </w:p>
    <w:p w14:paraId="0ED55559" w14:textId="77777777" w:rsidR="0093411C" w:rsidRDefault="0093411C" w:rsidP="0093411C">
      <w:pPr>
        <w:jc w:val="both"/>
        <w:rPr>
          <w:b/>
          <w:i/>
          <w:lang w:eastAsia="zh-TW"/>
        </w:rPr>
      </w:pPr>
      <w:r>
        <w:rPr>
          <w:b/>
          <w:i/>
          <w:lang w:eastAsia="zh-TW"/>
        </w:rPr>
        <w:t>Proposal #2</w:t>
      </w:r>
      <w:r w:rsidRPr="00FF003A">
        <w:rPr>
          <w:b/>
          <w:i/>
          <w:lang w:eastAsia="zh-TW"/>
        </w:rPr>
        <w:t xml:space="preserve">: An additional CORESET can have both </w:t>
      </w:r>
      <w:r>
        <w:rPr>
          <w:b/>
          <w:i/>
          <w:lang w:eastAsia="zh-TW"/>
        </w:rPr>
        <w:t>G</w:t>
      </w:r>
      <w:r w:rsidRPr="00FF003A">
        <w:rPr>
          <w:b/>
          <w:i/>
          <w:lang w:eastAsia="zh-TW"/>
        </w:rPr>
        <w:t>C</w:t>
      </w:r>
      <w:r>
        <w:rPr>
          <w:b/>
          <w:i/>
          <w:lang w:eastAsia="zh-TW"/>
        </w:rPr>
        <w:t>-</w:t>
      </w:r>
      <w:r w:rsidRPr="00FF003A">
        <w:rPr>
          <w:b/>
          <w:i/>
          <w:lang w:eastAsia="zh-TW"/>
        </w:rPr>
        <w:t xml:space="preserve">SS and USS or only USS. </w:t>
      </w:r>
      <w:r>
        <w:rPr>
          <w:b/>
          <w:i/>
          <w:lang w:eastAsia="zh-TW"/>
        </w:rPr>
        <w:t>Multiple USS can exist in one additional CORESET.</w:t>
      </w:r>
    </w:p>
    <w:p w14:paraId="2937F201" w14:textId="77777777" w:rsidR="0093411C" w:rsidRDefault="0093411C" w:rsidP="0093411C">
      <w:pPr>
        <w:jc w:val="both"/>
        <w:rPr>
          <w:b/>
          <w:i/>
          <w:lang w:eastAsia="zh-TW"/>
        </w:rPr>
      </w:pPr>
      <w:r>
        <w:rPr>
          <w:b/>
          <w:i/>
          <w:lang w:eastAsia="zh-TW"/>
        </w:rPr>
        <w:t>Proposal #3: In RRC CONNECTED mode, an UE doesn’t monitor the USS of the common CORESET.</w:t>
      </w:r>
    </w:p>
    <w:p w14:paraId="624BCC74" w14:textId="77777777" w:rsidR="005370A9" w:rsidRPr="009644FD" w:rsidRDefault="005370A9" w:rsidP="005370A9">
      <w:pPr>
        <w:rPr>
          <w:b/>
          <w:i/>
          <w:lang w:eastAsia="zh-TW"/>
        </w:rPr>
      </w:pPr>
      <w:r w:rsidRPr="009644FD">
        <w:rPr>
          <w:b/>
          <w:i/>
          <w:lang w:eastAsia="zh-TW"/>
        </w:rPr>
        <w:t xml:space="preserve">Proposal </w:t>
      </w:r>
      <w:r>
        <w:rPr>
          <w:b/>
          <w:i/>
          <w:lang w:eastAsia="zh-TW"/>
        </w:rPr>
        <w:t>#4</w:t>
      </w:r>
      <w:r w:rsidRPr="009644FD">
        <w:rPr>
          <w:b/>
          <w:i/>
          <w:lang w:eastAsia="zh-TW"/>
        </w:rPr>
        <w:t>: For the common CORESET, at least followi</w:t>
      </w:r>
      <w:r>
        <w:rPr>
          <w:b/>
          <w:i/>
          <w:lang w:eastAsia="zh-TW"/>
        </w:rPr>
        <w:t>ng parameters are configured.</w:t>
      </w:r>
    </w:p>
    <w:p w14:paraId="10EF71E8" w14:textId="77777777" w:rsidR="005370A9" w:rsidRPr="009644FD" w:rsidRDefault="005370A9" w:rsidP="005370A9">
      <w:pPr>
        <w:numPr>
          <w:ilvl w:val="0"/>
          <w:numId w:val="8"/>
        </w:numPr>
        <w:rPr>
          <w:b/>
          <w:i/>
          <w:lang w:eastAsia="zh-TW"/>
        </w:rPr>
      </w:pPr>
      <w:r w:rsidRPr="009644FD">
        <w:rPr>
          <w:b/>
          <w:i/>
          <w:lang w:eastAsia="zh-TW"/>
        </w:rPr>
        <w:t>Frequency resource</w:t>
      </w:r>
    </w:p>
    <w:p w14:paraId="4CF19D1C" w14:textId="77777777" w:rsidR="005370A9" w:rsidRPr="001578C1" w:rsidRDefault="005370A9" w:rsidP="005370A9">
      <w:pPr>
        <w:numPr>
          <w:ilvl w:val="0"/>
          <w:numId w:val="8"/>
        </w:numPr>
        <w:rPr>
          <w:b/>
          <w:i/>
          <w:lang w:eastAsia="zh-TW"/>
        </w:rPr>
      </w:pPr>
      <w:r w:rsidRPr="009644FD">
        <w:rPr>
          <w:b/>
          <w:i/>
          <w:lang w:eastAsia="zh-TW"/>
        </w:rPr>
        <w:t>Time resource</w:t>
      </w:r>
    </w:p>
    <w:p w14:paraId="6C250E1D" w14:textId="77777777" w:rsidR="005370A9" w:rsidRDefault="005370A9" w:rsidP="005370A9">
      <w:pPr>
        <w:numPr>
          <w:ilvl w:val="0"/>
          <w:numId w:val="8"/>
        </w:numPr>
        <w:rPr>
          <w:b/>
          <w:i/>
          <w:lang w:eastAsia="zh-TW"/>
        </w:rPr>
      </w:pPr>
      <w:r>
        <w:rPr>
          <w:b/>
          <w:i/>
          <w:lang w:eastAsia="zh-TW"/>
        </w:rPr>
        <w:lastRenderedPageBreak/>
        <w:t>Timing duration, i.e., the length of a CORESET burst, of CORESET monitoring</w:t>
      </w:r>
    </w:p>
    <w:p w14:paraId="649B71A8" w14:textId="77777777" w:rsidR="005370A9" w:rsidRPr="009644FD" w:rsidRDefault="005370A9" w:rsidP="005370A9">
      <w:pPr>
        <w:rPr>
          <w:b/>
          <w:i/>
          <w:lang w:eastAsia="zh-TW"/>
        </w:rPr>
      </w:pPr>
      <w:r>
        <w:rPr>
          <w:b/>
          <w:i/>
          <w:lang w:eastAsia="zh-TW"/>
        </w:rPr>
        <w:t>Proposal #5</w:t>
      </w:r>
      <w:r w:rsidRPr="009644FD">
        <w:rPr>
          <w:b/>
          <w:i/>
          <w:lang w:eastAsia="zh-TW"/>
        </w:rPr>
        <w:t>: For the additional CORESET, at least followi</w:t>
      </w:r>
      <w:r>
        <w:rPr>
          <w:b/>
          <w:i/>
          <w:lang w:eastAsia="zh-TW"/>
        </w:rPr>
        <w:t>ng parameters are configured.</w:t>
      </w:r>
    </w:p>
    <w:p w14:paraId="3A643570" w14:textId="77777777" w:rsidR="005370A9" w:rsidRPr="009644FD" w:rsidRDefault="005370A9" w:rsidP="005370A9">
      <w:pPr>
        <w:numPr>
          <w:ilvl w:val="0"/>
          <w:numId w:val="9"/>
        </w:numPr>
        <w:rPr>
          <w:b/>
          <w:i/>
          <w:lang w:eastAsia="zh-TW"/>
        </w:rPr>
      </w:pPr>
      <w:r w:rsidRPr="009644FD">
        <w:rPr>
          <w:b/>
          <w:i/>
          <w:lang w:eastAsia="zh-TW"/>
        </w:rPr>
        <w:t>Frequency resource</w:t>
      </w:r>
    </w:p>
    <w:p w14:paraId="3162E9BF" w14:textId="77777777" w:rsidR="005370A9" w:rsidRPr="009644FD" w:rsidRDefault="005370A9" w:rsidP="005370A9">
      <w:pPr>
        <w:numPr>
          <w:ilvl w:val="0"/>
          <w:numId w:val="9"/>
        </w:numPr>
        <w:rPr>
          <w:b/>
          <w:i/>
          <w:lang w:eastAsia="zh-TW"/>
        </w:rPr>
      </w:pPr>
      <w:r w:rsidRPr="009644FD">
        <w:rPr>
          <w:b/>
          <w:i/>
          <w:lang w:eastAsia="zh-TW"/>
        </w:rPr>
        <w:t>Time resource</w:t>
      </w:r>
    </w:p>
    <w:p w14:paraId="3AAE18FB" w14:textId="77777777" w:rsidR="005370A9" w:rsidRPr="009644FD" w:rsidRDefault="005370A9" w:rsidP="005370A9">
      <w:pPr>
        <w:numPr>
          <w:ilvl w:val="0"/>
          <w:numId w:val="9"/>
        </w:numPr>
        <w:rPr>
          <w:b/>
          <w:i/>
          <w:lang w:eastAsia="zh-TW"/>
        </w:rPr>
      </w:pPr>
      <w:r w:rsidRPr="009644FD">
        <w:rPr>
          <w:b/>
          <w:i/>
          <w:lang w:eastAsia="zh-TW"/>
        </w:rPr>
        <w:t>REG-to-CCE mapping</w:t>
      </w:r>
    </w:p>
    <w:p w14:paraId="440131CC" w14:textId="77777777" w:rsidR="005370A9" w:rsidRPr="009644FD" w:rsidRDefault="005370A9" w:rsidP="005370A9">
      <w:pPr>
        <w:numPr>
          <w:ilvl w:val="0"/>
          <w:numId w:val="9"/>
        </w:numPr>
        <w:rPr>
          <w:b/>
          <w:i/>
          <w:lang w:eastAsia="zh-TW"/>
        </w:rPr>
      </w:pPr>
      <w:r w:rsidRPr="009644FD">
        <w:rPr>
          <w:b/>
          <w:i/>
          <w:lang w:eastAsia="zh-TW"/>
        </w:rPr>
        <w:t>Search space configurations</w:t>
      </w:r>
    </w:p>
    <w:p w14:paraId="7CE02610" w14:textId="77777777" w:rsidR="005370A9" w:rsidRPr="009644FD" w:rsidRDefault="005370A9" w:rsidP="005370A9">
      <w:pPr>
        <w:numPr>
          <w:ilvl w:val="0"/>
          <w:numId w:val="9"/>
        </w:numPr>
        <w:rPr>
          <w:b/>
          <w:i/>
          <w:lang w:eastAsia="zh-TW"/>
        </w:rPr>
      </w:pPr>
      <w:r w:rsidRPr="009644FD">
        <w:rPr>
          <w:b/>
          <w:i/>
          <w:lang w:eastAsia="zh-TW"/>
        </w:rPr>
        <w:t>REG bundle size</w:t>
      </w:r>
    </w:p>
    <w:p w14:paraId="3E21348A" w14:textId="77777777" w:rsidR="005370A9" w:rsidRDefault="005370A9" w:rsidP="005370A9">
      <w:pPr>
        <w:numPr>
          <w:ilvl w:val="0"/>
          <w:numId w:val="9"/>
        </w:numPr>
        <w:rPr>
          <w:b/>
          <w:i/>
          <w:lang w:eastAsia="zh-TW"/>
        </w:rPr>
      </w:pPr>
      <w:r w:rsidRPr="009644FD">
        <w:rPr>
          <w:b/>
          <w:i/>
          <w:lang w:eastAsia="zh-TW"/>
        </w:rPr>
        <w:t>DMRS configurations</w:t>
      </w:r>
    </w:p>
    <w:p w14:paraId="1AE96E5F" w14:textId="77777777" w:rsidR="005370A9" w:rsidRPr="00211124" w:rsidRDefault="005370A9" w:rsidP="005370A9">
      <w:pPr>
        <w:numPr>
          <w:ilvl w:val="0"/>
          <w:numId w:val="9"/>
        </w:numPr>
        <w:rPr>
          <w:b/>
          <w:i/>
          <w:lang w:eastAsia="zh-TW"/>
        </w:rPr>
      </w:pPr>
      <w:r>
        <w:rPr>
          <w:b/>
          <w:i/>
          <w:lang w:eastAsia="zh-TW"/>
        </w:rPr>
        <w:t>Beam information</w:t>
      </w:r>
    </w:p>
    <w:p w14:paraId="083BFCFF" w14:textId="77777777" w:rsidR="005370A9" w:rsidRDefault="005370A9" w:rsidP="005370A9">
      <w:pPr>
        <w:jc w:val="both"/>
        <w:rPr>
          <w:b/>
          <w:i/>
          <w:lang w:eastAsia="zh-TW"/>
        </w:rPr>
      </w:pPr>
      <w:r>
        <w:rPr>
          <w:b/>
          <w:i/>
          <w:lang w:eastAsia="zh-TW"/>
        </w:rPr>
        <w:t xml:space="preserve">Proposal #6: </w:t>
      </w:r>
      <w:r w:rsidRPr="00356AFC">
        <w:rPr>
          <w:b/>
          <w:i/>
          <w:lang w:eastAsia="zh-TW"/>
        </w:rPr>
        <w:t>If the search space of a</w:t>
      </w:r>
      <w:r>
        <w:rPr>
          <w:b/>
          <w:i/>
          <w:lang w:eastAsia="zh-TW"/>
        </w:rPr>
        <w:t>n</w:t>
      </w:r>
      <w:r w:rsidRPr="00356AFC">
        <w:rPr>
          <w:b/>
          <w:i/>
          <w:lang w:eastAsia="zh-TW"/>
        </w:rPr>
        <w:t xml:space="preserve"> aggregation level exist in multiple CORESETs,</w:t>
      </w:r>
      <w:r w:rsidRPr="002D7445">
        <w:rPr>
          <w:b/>
          <w:i/>
          <w:lang w:eastAsia="zh-TW"/>
        </w:rPr>
        <w:t xml:space="preserve"> CCE </w:t>
      </w:r>
      <w:r>
        <w:rPr>
          <w:b/>
          <w:i/>
          <w:lang w:eastAsia="zh-TW"/>
        </w:rPr>
        <w:t>indices of</w:t>
      </w:r>
      <w:r w:rsidRPr="002D7445">
        <w:rPr>
          <w:b/>
          <w:i/>
          <w:lang w:eastAsia="zh-TW"/>
        </w:rPr>
        <w:t xml:space="preserve"> PDCCH candidates in multiple CORESETs</w:t>
      </w:r>
      <w:r>
        <w:rPr>
          <w:b/>
          <w:i/>
          <w:lang w:eastAsia="zh-TW"/>
        </w:rPr>
        <w:t xml:space="preserve"> should be different</w:t>
      </w:r>
      <w:r w:rsidRPr="002D7445">
        <w:rPr>
          <w:b/>
          <w:i/>
          <w:lang w:eastAsia="zh-TW"/>
        </w:rPr>
        <w:t>.</w:t>
      </w:r>
    </w:p>
    <w:p w14:paraId="006564E2" w14:textId="77777777" w:rsidR="005370A9" w:rsidRDefault="005370A9" w:rsidP="005370A9">
      <w:pPr>
        <w:jc w:val="both"/>
        <w:rPr>
          <w:rFonts w:eastAsia="Yu Mincho"/>
          <w:b/>
          <w:i/>
          <w:iCs/>
          <w:lang w:val="en-US" w:eastAsia="ja-JP"/>
        </w:rPr>
      </w:pPr>
      <w:r>
        <w:rPr>
          <w:b/>
          <w:i/>
          <w:lang w:eastAsia="zh-TW"/>
        </w:rPr>
        <w:t>Proposal #7</w:t>
      </w:r>
      <w:r w:rsidRPr="009644FD">
        <w:rPr>
          <w:b/>
          <w:i/>
          <w:lang w:eastAsia="zh-TW"/>
        </w:rPr>
        <w:t xml:space="preserve">: </w:t>
      </w:r>
      <w:r w:rsidRPr="00DA7E24">
        <w:rPr>
          <w:rFonts w:eastAsia="Yu Mincho"/>
          <w:b/>
          <w:i/>
          <w:iCs/>
          <w:lang w:val="en-US" w:eastAsia="ja-JP"/>
        </w:rPr>
        <w:t xml:space="preserve">For the nested structure, the </w:t>
      </w:r>
      <w:r>
        <w:rPr>
          <w:rFonts w:eastAsia="Yu Mincho"/>
          <w:b/>
          <w:i/>
          <w:iCs/>
          <w:lang w:val="en-US" w:eastAsia="ja-JP"/>
        </w:rPr>
        <w:t xml:space="preserve">PDCCH </w:t>
      </w:r>
      <w:r w:rsidRPr="00DA7E24">
        <w:rPr>
          <w:rFonts w:eastAsia="Yu Mincho"/>
          <w:b/>
          <w:i/>
          <w:iCs/>
          <w:lang w:val="en-US" w:eastAsia="ja-JP"/>
        </w:rPr>
        <w:t xml:space="preserve">candidates of the aggregation levels should </w:t>
      </w:r>
      <w:r>
        <w:rPr>
          <w:rFonts w:eastAsia="Yu Mincho"/>
          <w:b/>
          <w:i/>
          <w:iCs/>
          <w:lang w:val="en-US" w:eastAsia="ja-JP"/>
        </w:rPr>
        <w:t xml:space="preserve">not </w:t>
      </w:r>
      <w:r w:rsidRPr="00DA7E24">
        <w:rPr>
          <w:rFonts w:eastAsia="Yu Mincho"/>
          <w:b/>
          <w:i/>
          <w:iCs/>
          <w:lang w:val="en-US" w:eastAsia="ja-JP"/>
        </w:rPr>
        <w:t xml:space="preserve">be placed </w:t>
      </w:r>
      <w:r>
        <w:rPr>
          <w:rFonts w:eastAsia="Yu Mincho"/>
          <w:b/>
          <w:i/>
          <w:iCs/>
          <w:lang w:val="en-US" w:eastAsia="ja-JP"/>
        </w:rPr>
        <w:t>outside</w:t>
      </w:r>
      <w:r w:rsidRPr="00DA7E24">
        <w:rPr>
          <w:rFonts w:eastAsia="Yu Mincho"/>
          <w:b/>
          <w:i/>
          <w:iCs/>
          <w:lang w:val="en-US" w:eastAsia="ja-JP"/>
        </w:rPr>
        <w:t xml:space="preserve"> the resources used for the candidates of the highest aggregation level.</w:t>
      </w:r>
    </w:p>
    <w:p w14:paraId="4CDBE5F4" w14:textId="77777777" w:rsidR="005370A9" w:rsidRPr="00DA7E24" w:rsidRDefault="005370A9" w:rsidP="005370A9">
      <w:pPr>
        <w:jc w:val="both"/>
        <w:rPr>
          <w:b/>
          <w:i/>
          <w:lang w:val="en-US" w:eastAsia="zh-TW"/>
        </w:rPr>
      </w:pPr>
      <w:r>
        <w:rPr>
          <w:b/>
          <w:i/>
          <w:lang w:eastAsia="zh-TW"/>
        </w:rPr>
        <w:t>Proposal #8</w:t>
      </w:r>
      <w:r w:rsidRPr="009644FD">
        <w:rPr>
          <w:b/>
          <w:i/>
          <w:lang w:eastAsia="zh-TW"/>
        </w:rPr>
        <w:t xml:space="preserve">: </w:t>
      </w:r>
      <w:r w:rsidRPr="00DA7E24">
        <w:rPr>
          <w:rFonts w:eastAsia="Yu Mincho"/>
          <w:b/>
          <w:i/>
          <w:iCs/>
          <w:lang w:val="en-US" w:eastAsia="ja-JP"/>
        </w:rPr>
        <w:t xml:space="preserve">Distributed search space should be </w:t>
      </w:r>
      <w:r>
        <w:rPr>
          <w:rFonts w:eastAsia="Yu Mincho"/>
          <w:b/>
          <w:i/>
          <w:iCs/>
          <w:lang w:val="en-US" w:eastAsia="ja-JP"/>
        </w:rPr>
        <w:t>us</w:t>
      </w:r>
      <w:r w:rsidRPr="00DA7E24">
        <w:rPr>
          <w:rFonts w:eastAsia="Yu Mincho"/>
          <w:b/>
          <w:i/>
          <w:iCs/>
          <w:lang w:val="en-US" w:eastAsia="ja-JP"/>
        </w:rPr>
        <w:t>ed</w:t>
      </w:r>
      <w:r>
        <w:rPr>
          <w:rFonts w:eastAsia="Yu Mincho"/>
          <w:b/>
          <w:i/>
          <w:iCs/>
          <w:lang w:val="en-US" w:eastAsia="ja-JP"/>
        </w:rPr>
        <w:t xml:space="preserve"> for all aggregation levels</w:t>
      </w:r>
      <w:r w:rsidRPr="00DA7E24">
        <w:rPr>
          <w:rFonts w:eastAsia="Yu Mincho"/>
          <w:b/>
          <w:i/>
          <w:iCs/>
          <w:lang w:val="en-US" w:eastAsia="ja-JP"/>
        </w:rPr>
        <w:t>.</w:t>
      </w:r>
    </w:p>
    <w:p w14:paraId="2B118FCB" w14:textId="2685E2B5" w:rsidR="005370A9" w:rsidRPr="002B628F" w:rsidRDefault="005370A9" w:rsidP="005370A9">
      <w:pPr>
        <w:jc w:val="both"/>
        <w:rPr>
          <w:rFonts w:eastAsia="Yu Mincho"/>
          <w:b/>
          <w:i/>
          <w:iCs/>
          <w:lang w:val="en-US" w:eastAsia="ja-JP"/>
        </w:rPr>
      </w:pPr>
      <w:r w:rsidRPr="002B628F">
        <w:rPr>
          <w:b/>
          <w:i/>
          <w:lang w:eastAsia="zh-TW"/>
        </w:rPr>
        <w:t>Proposal #</w:t>
      </w:r>
      <w:r>
        <w:rPr>
          <w:b/>
          <w:i/>
          <w:lang w:eastAsia="zh-TW"/>
        </w:rPr>
        <w:t>9</w:t>
      </w:r>
      <w:r w:rsidRPr="002B628F">
        <w:rPr>
          <w:b/>
          <w:i/>
          <w:lang w:eastAsia="zh-TW"/>
        </w:rPr>
        <w:t xml:space="preserve">: </w:t>
      </w:r>
      <w:r w:rsidR="00F35256" w:rsidRPr="00605490">
        <w:rPr>
          <w:b/>
          <w:i/>
          <w:lang w:val="en-US" w:eastAsia="zh-TW"/>
        </w:rPr>
        <w:t>Confirm the WA that, for UE configured with only slot based scheduling, the</w:t>
      </w:r>
      <w:r w:rsidRPr="0070556B">
        <w:rPr>
          <w:b/>
          <w:i/>
          <w:lang w:val="en-US"/>
        </w:rPr>
        <w:t xml:space="preserve"> </w:t>
      </w:r>
      <w:r w:rsidRPr="002B628F">
        <w:rPr>
          <w:rFonts w:eastAsia="MS Mincho"/>
          <w:b/>
          <w:i/>
          <w:iCs/>
          <w:lang w:val="en-US" w:eastAsia="ja-JP"/>
        </w:rPr>
        <w:t xml:space="preserve">maximum number of PDCCH blind decodes per slot per carrier </w:t>
      </w:r>
      <w:r w:rsidR="00F35256" w:rsidRPr="00605490">
        <w:rPr>
          <w:b/>
          <w:i/>
          <w:lang w:val="en-US" w:eastAsia="zh-TW"/>
        </w:rPr>
        <w:t>does not exceed 44</w:t>
      </w:r>
    </w:p>
    <w:p w14:paraId="5D75CFAC" w14:textId="77777777" w:rsidR="005370A9" w:rsidRPr="002B628F" w:rsidRDefault="005370A9" w:rsidP="005370A9">
      <w:pPr>
        <w:tabs>
          <w:tab w:val="left" w:pos="1440"/>
        </w:tabs>
        <w:rPr>
          <w:rFonts w:eastAsia="MS Mincho"/>
          <w:b/>
          <w:i/>
          <w:iCs/>
          <w:lang w:val="en-US" w:eastAsia="ja-JP"/>
        </w:rPr>
      </w:pPr>
      <w:r w:rsidRPr="002B628F">
        <w:rPr>
          <w:b/>
          <w:i/>
          <w:lang w:eastAsia="zh-TW"/>
        </w:rPr>
        <w:t>Proposal #</w:t>
      </w:r>
      <w:r>
        <w:rPr>
          <w:b/>
          <w:i/>
          <w:lang w:eastAsia="zh-TW"/>
        </w:rPr>
        <w:t>10</w:t>
      </w:r>
      <w:r w:rsidRPr="002B628F">
        <w:rPr>
          <w:b/>
          <w:i/>
          <w:lang w:eastAsia="zh-TW"/>
        </w:rPr>
        <w:t xml:space="preserve">: </w:t>
      </w:r>
      <w:r w:rsidRPr="002B628F">
        <w:rPr>
          <w:rFonts w:eastAsia="MS Mincho"/>
          <w:b/>
          <w:i/>
          <w:iCs/>
          <w:lang w:val="en-US" w:eastAsia="ja-JP"/>
        </w:rPr>
        <w:t xml:space="preserve">For carrier aggregation, the total number of blind decodes is UE capability. </w:t>
      </w:r>
    </w:p>
    <w:p w14:paraId="0BACE862" w14:textId="77777777" w:rsidR="005370A9" w:rsidRPr="002B628F" w:rsidRDefault="005370A9" w:rsidP="005370A9">
      <w:pPr>
        <w:numPr>
          <w:ilvl w:val="0"/>
          <w:numId w:val="21"/>
        </w:numPr>
        <w:tabs>
          <w:tab w:val="left" w:pos="1440"/>
        </w:tabs>
        <w:rPr>
          <w:rFonts w:eastAsia="MS Mincho"/>
          <w:b/>
          <w:i/>
          <w:iCs/>
          <w:lang w:val="en-US" w:eastAsia="ja-JP"/>
        </w:rPr>
      </w:pPr>
      <w:r>
        <w:rPr>
          <w:rFonts w:eastAsia="MS Mincho"/>
          <w:b/>
          <w:i/>
          <w:iCs/>
          <w:lang w:val="en-US" w:eastAsia="ja-JP"/>
        </w:rPr>
        <w:t>M</w:t>
      </w:r>
      <w:r w:rsidRPr="002B628F">
        <w:rPr>
          <w:rFonts w:eastAsia="MS Mincho"/>
          <w:b/>
          <w:i/>
          <w:iCs/>
          <w:lang w:val="en-US" w:eastAsia="ja-JP"/>
        </w:rPr>
        <w:t xml:space="preserve">inimal requirement for the UE </w:t>
      </w:r>
      <w:r>
        <w:rPr>
          <w:rFonts w:eastAsia="MS Mincho"/>
          <w:b/>
          <w:i/>
          <w:iCs/>
          <w:lang w:val="en-US" w:eastAsia="ja-JP"/>
        </w:rPr>
        <w:t xml:space="preserve">capability of </w:t>
      </w:r>
      <w:r w:rsidRPr="002B628F">
        <w:rPr>
          <w:rFonts w:eastAsia="MS Mincho"/>
          <w:b/>
          <w:i/>
          <w:iCs/>
          <w:lang w:val="en-US" w:eastAsia="ja-JP"/>
        </w:rPr>
        <w:t xml:space="preserve">blind decodes </w:t>
      </w:r>
      <w:r>
        <w:rPr>
          <w:rFonts w:eastAsia="MS Mincho"/>
          <w:b/>
          <w:i/>
          <w:iCs/>
          <w:lang w:val="en-US" w:eastAsia="ja-JP"/>
        </w:rPr>
        <w:t>should be defined.</w:t>
      </w:r>
    </w:p>
    <w:p w14:paraId="035BA47D" w14:textId="77777777" w:rsidR="005370A9" w:rsidRPr="002B628F" w:rsidRDefault="005370A9" w:rsidP="005370A9">
      <w:pPr>
        <w:numPr>
          <w:ilvl w:val="0"/>
          <w:numId w:val="21"/>
        </w:numPr>
        <w:tabs>
          <w:tab w:val="left" w:pos="1440"/>
        </w:tabs>
        <w:rPr>
          <w:rFonts w:eastAsia="MS Mincho"/>
          <w:b/>
          <w:i/>
          <w:iCs/>
          <w:lang w:val="en-US" w:eastAsia="ja-JP"/>
        </w:rPr>
      </w:pPr>
      <w:r w:rsidRPr="002B628F">
        <w:rPr>
          <w:rFonts w:eastAsia="MS Mincho"/>
          <w:b/>
          <w:i/>
          <w:iCs/>
          <w:lang w:val="en-US" w:eastAsia="ja-JP"/>
        </w:rPr>
        <w:t xml:space="preserve">Based on the UE capability, </w:t>
      </w:r>
      <w:proofErr w:type="spellStart"/>
      <w:r w:rsidRPr="002B628F">
        <w:rPr>
          <w:rFonts w:eastAsia="MS Mincho"/>
          <w:b/>
          <w:i/>
          <w:iCs/>
          <w:lang w:val="en-US" w:eastAsia="ja-JP"/>
        </w:rPr>
        <w:t>gNB</w:t>
      </w:r>
      <w:proofErr w:type="spellEnd"/>
      <w:r w:rsidRPr="002B628F">
        <w:rPr>
          <w:rFonts w:eastAsia="MS Mincho"/>
          <w:b/>
          <w:i/>
          <w:iCs/>
          <w:lang w:val="en-US" w:eastAsia="ja-JP"/>
        </w:rPr>
        <w:t xml:space="preserve"> can configure UE</w:t>
      </w:r>
    </w:p>
    <w:p w14:paraId="6DC1FB51" w14:textId="77777777" w:rsidR="005370A9" w:rsidRPr="002B628F" w:rsidRDefault="005370A9" w:rsidP="005370A9">
      <w:pPr>
        <w:numPr>
          <w:ilvl w:val="1"/>
          <w:numId w:val="21"/>
        </w:numPr>
        <w:spacing w:after="0"/>
        <w:rPr>
          <w:rFonts w:eastAsia="Yu Mincho"/>
          <w:b/>
          <w:i/>
          <w:iCs/>
          <w:lang w:val="en-US" w:eastAsia="ja-JP"/>
        </w:rPr>
      </w:pPr>
      <w:r w:rsidRPr="002B628F">
        <w:rPr>
          <w:rFonts w:eastAsia="Yu Mincho"/>
          <w:b/>
          <w:i/>
          <w:iCs/>
          <w:lang w:val="en-US" w:eastAsia="ja-JP"/>
        </w:rPr>
        <w:t xml:space="preserve">Number of </w:t>
      </w:r>
      <w:r w:rsidRPr="002B628F">
        <w:rPr>
          <w:rFonts w:eastAsia="Yu Mincho" w:hint="eastAsia"/>
          <w:b/>
          <w:i/>
          <w:iCs/>
          <w:lang w:val="en-US" w:eastAsia="ja-JP"/>
        </w:rPr>
        <w:t>PDCCH</w:t>
      </w:r>
      <w:r w:rsidRPr="002B628F">
        <w:rPr>
          <w:rFonts w:eastAsia="Yu Mincho"/>
          <w:b/>
          <w:i/>
          <w:iCs/>
          <w:lang w:val="en-US" w:eastAsia="ja-JP"/>
        </w:rPr>
        <w:t xml:space="preserve"> candi</w:t>
      </w:r>
      <w:r>
        <w:rPr>
          <w:rFonts w:eastAsia="Yu Mincho"/>
          <w:b/>
          <w:i/>
          <w:iCs/>
          <w:lang w:val="en-US" w:eastAsia="ja-JP"/>
        </w:rPr>
        <w:t>dates per CCE aggregation level</w:t>
      </w:r>
      <w:r w:rsidRPr="002B628F">
        <w:rPr>
          <w:rFonts w:eastAsia="Yu Mincho"/>
          <w:b/>
          <w:i/>
          <w:iCs/>
          <w:lang w:val="en-US" w:eastAsia="ja-JP"/>
        </w:rPr>
        <w:t xml:space="preserve"> per DCI format size </w:t>
      </w:r>
    </w:p>
    <w:p w14:paraId="45D33D33" w14:textId="77777777" w:rsidR="005370A9" w:rsidRPr="002B628F" w:rsidRDefault="005370A9" w:rsidP="005370A9">
      <w:pPr>
        <w:numPr>
          <w:ilvl w:val="1"/>
          <w:numId w:val="21"/>
        </w:numPr>
        <w:spacing w:after="0"/>
        <w:rPr>
          <w:rFonts w:eastAsia="Yu Mincho"/>
          <w:b/>
          <w:i/>
          <w:iCs/>
          <w:lang w:val="en-US" w:eastAsia="ja-JP"/>
        </w:rPr>
      </w:pPr>
      <w:r w:rsidRPr="002B628F">
        <w:rPr>
          <w:rFonts w:eastAsia="Yu Mincho"/>
          <w:b/>
          <w:i/>
          <w:iCs/>
          <w:lang w:val="en-US" w:eastAsia="ja-JP"/>
        </w:rPr>
        <w:t>Set of aggregation levels</w:t>
      </w:r>
    </w:p>
    <w:p w14:paraId="53DFA139" w14:textId="77777777" w:rsidR="005370A9" w:rsidRDefault="005370A9" w:rsidP="005370A9">
      <w:pPr>
        <w:numPr>
          <w:ilvl w:val="1"/>
          <w:numId w:val="21"/>
        </w:numPr>
        <w:spacing w:after="120"/>
        <w:rPr>
          <w:rFonts w:eastAsia="Yu Mincho"/>
          <w:b/>
          <w:i/>
          <w:iCs/>
          <w:lang w:val="en-US" w:eastAsia="ja-JP"/>
        </w:rPr>
      </w:pPr>
      <w:r w:rsidRPr="002B628F">
        <w:rPr>
          <w:rFonts w:eastAsia="Yu Mincho"/>
          <w:b/>
          <w:i/>
          <w:iCs/>
          <w:lang w:val="en-US" w:eastAsia="ja-JP"/>
        </w:rPr>
        <w:t>Set of DCI format sizes</w:t>
      </w:r>
    </w:p>
    <w:p w14:paraId="29CDA5B2" w14:textId="0766C2D2" w:rsidR="00F35256" w:rsidRPr="00605490" w:rsidRDefault="005370A9" w:rsidP="00F35256">
      <w:pPr>
        <w:jc w:val="both"/>
        <w:rPr>
          <w:b/>
          <w:i/>
          <w:lang w:val="en-US" w:eastAsia="zh-TW"/>
        </w:rPr>
      </w:pPr>
      <w:r w:rsidRPr="0070556B">
        <w:rPr>
          <w:b/>
          <w:i/>
        </w:rPr>
        <w:t xml:space="preserve">Proposal #11: </w:t>
      </w:r>
      <w:r w:rsidR="00F35256" w:rsidRPr="00605490">
        <w:rPr>
          <w:b/>
          <w:i/>
          <w:lang w:val="en-US" w:eastAsia="zh-TW"/>
        </w:rPr>
        <w:t>For UE configured with only slot based scheduling, the</w:t>
      </w:r>
      <w:r w:rsidRPr="00E02042">
        <w:rPr>
          <w:rFonts w:eastAsia="MS Mincho"/>
          <w:b/>
          <w:i/>
          <w:iCs/>
          <w:lang w:val="en-US" w:eastAsia="ja-JP"/>
        </w:rPr>
        <w:t xml:space="preserve"> maximum number of PDCCH blind decodes per slot per carrier </w:t>
      </w:r>
      <w:r w:rsidR="00F35256" w:rsidRPr="00605490">
        <w:rPr>
          <w:b/>
          <w:i/>
          <w:lang w:val="en-US" w:eastAsia="zh-TW"/>
        </w:rPr>
        <w:t>does not exceed X</w:t>
      </w:r>
    </w:p>
    <w:p w14:paraId="116EBDAD" w14:textId="77777777" w:rsidR="00F35256" w:rsidRPr="00605490" w:rsidRDefault="00F35256" w:rsidP="00F35256">
      <w:pPr>
        <w:numPr>
          <w:ilvl w:val="1"/>
          <w:numId w:val="34"/>
        </w:numPr>
        <w:tabs>
          <w:tab w:val="clear" w:pos="1440"/>
        </w:tabs>
        <w:ind w:left="567" w:hanging="283"/>
        <w:jc w:val="both"/>
        <w:rPr>
          <w:b/>
          <w:i/>
          <w:lang w:val="en-US" w:eastAsia="zh-TW"/>
        </w:rPr>
      </w:pPr>
      <w:r w:rsidRPr="00605490">
        <w:rPr>
          <w:b/>
          <w:i/>
          <w:lang w:val="en-US" w:eastAsia="zh-TW"/>
        </w:rPr>
        <w:t xml:space="preserve">The value of X </w:t>
      </w:r>
      <w:r w:rsidR="005370A9" w:rsidRPr="00E02042">
        <w:rPr>
          <w:rFonts w:eastAsia="MS Mincho"/>
          <w:b/>
          <w:i/>
          <w:iCs/>
          <w:lang w:val="en-US" w:eastAsia="ja-JP"/>
        </w:rPr>
        <w:t>is</w:t>
      </w:r>
      <w:r w:rsidR="005370A9">
        <w:rPr>
          <w:rFonts w:eastAsia="MS Mincho"/>
          <w:b/>
          <w:i/>
          <w:iCs/>
          <w:lang w:val="en-US" w:eastAsia="ja-JP"/>
        </w:rPr>
        <w:t xml:space="preserve"> numerology specific</w:t>
      </w:r>
    </w:p>
    <w:p w14:paraId="606F4700" w14:textId="77777777" w:rsidR="00F35256" w:rsidRPr="00605490" w:rsidRDefault="00F35256" w:rsidP="00F35256">
      <w:pPr>
        <w:numPr>
          <w:ilvl w:val="1"/>
          <w:numId w:val="34"/>
        </w:numPr>
        <w:tabs>
          <w:tab w:val="clear" w:pos="1440"/>
        </w:tabs>
        <w:ind w:left="567" w:hanging="283"/>
        <w:jc w:val="both"/>
        <w:rPr>
          <w:b/>
          <w:i/>
          <w:lang w:val="en-US" w:eastAsia="zh-TW"/>
        </w:rPr>
      </w:pPr>
      <w:r w:rsidRPr="00605490">
        <w:rPr>
          <w:b/>
          <w:i/>
          <w:lang w:val="en-US" w:eastAsia="zh-TW"/>
        </w:rPr>
        <w:t xml:space="preserve">If the value of X is equal to K for 15 kHz SCS, then the value of X is </w:t>
      </w:r>
    </w:p>
    <w:p w14:paraId="2803AAD6" w14:textId="77777777" w:rsidR="00F35256" w:rsidRPr="00605490" w:rsidRDefault="00F35256" w:rsidP="00F35256">
      <w:pPr>
        <w:numPr>
          <w:ilvl w:val="2"/>
          <w:numId w:val="34"/>
        </w:numPr>
        <w:tabs>
          <w:tab w:val="clear" w:pos="2160"/>
          <w:tab w:val="num" w:pos="993"/>
        </w:tabs>
        <w:ind w:left="993" w:hanging="284"/>
        <w:jc w:val="both"/>
        <w:rPr>
          <w:b/>
          <w:i/>
          <w:lang w:val="en-US" w:eastAsia="zh-TW"/>
        </w:rPr>
      </w:pPr>
      <w:r w:rsidRPr="00605490">
        <w:rPr>
          <w:b/>
          <w:i/>
          <w:lang w:val="en-US" w:eastAsia="zh-TW"/>
        </w:rPr>
        <w:t xml:space="preserve">Floor(K/2) for 30 kHz SCS </w:t>
      </w:r>
    </w:p>
    <w:p w14:paraId="2FBD936F" w14:textId="77777777" w:rsidR="00F35256" w:rsidRPr="00605490" w:rsidRDefault="00F35256" w:rsidP="00F35256">
      <w:pPr>
        <w:numPr>
          <w:ilvl w:val="2"/>
          <w:numId w:val="34"/>
        </w:numPr>
        <w:tabs>
          <w:tab w:val="clear" w:pos="2160"/>
          <w:tab w:val="num" w:pos="993"/>
        </w:tabs>
        <w:ind w:left="993" w:hanging="284"/>
        <w:jc w:val="both"/>
        <w:rPr>
          <w:b/>
          <w:i/>
          <w:lang w:val="en-US" w:eastAsia="zh-TW"/>
        </w:rPr>
      </w:pPr>
      <w:r w:rsidRPr="00605490">
        <w:rPr>
          <w:b/>
          <w:i/>
          <w:lang w:val="en-US" w:eastAsia="zh-TW"/>
        </w:rPr>
        <w:t xml:space="preserve">Floor(K/4) for 60 kHz SCS </w:t>
      </w:r>
    </w:p>
    <w:p w14:paraId="16CDCBF0" w14:textId="77777777" w:rsidR="00F35256" w:rsidRPr="00605490" w:rsidRDefault="00F35256" w:rsidP="00F35256">
      <w:pPr>
        <w:numPr>
          <w:ilvl w:val="2"/>
          <w:numId w:val="34"/>
        </w:numPr>
        <w:tabs>
          <w:tab w:val="clear" w:pos="2160"/>
          <w:tab w:val="num" w:pos="993"/>
        </w:tabs>
        <w:ind w:left="993" w:hanging="284"/>
        <w:jc w:val="both"/>
        <w:rPr>
          <w:b/>
          <w:i/>
          <w:lang w:val="en-US" w:eastAsia="zh-TW"/>
        </w:rPr>
      </w:pPr>
      <w:r w:rsidRPr="00605490">
        <w:rPr>
          <w:b/>
          <w:i/>
          <w:lang w:val="en-US" w:eastAsia="zh-TW"/>
        </w:rPr>
        <w:t xml:space="preserve">Floor(K/8) for 120 kHz SCS </w:t>
      </w:r>
    </w:p>
    <w:p w14:paraId="4538DD6D" w14:textId="0C4CB308" w:rsidR="005370A9" w:rsidRDefault="005370A9" w:rsidP="0070556B">
      <w:pPr>
        <w:numPr>
          <w:ilvl w:val="1"/>
          <w:numId w:val="34"/>
        </w:numPr>
        <w:tabs>
          <w:tab w:val="clear" w:pos="1440"/>
        </w:tabs>
        <w:ind w:left="567" w:hanging="283"/>
        <w:jc w:val="both"/>
        <w:rPr>
          <w:rFonts w:eastAsia="MS Mincho"/>
          <w:b/>
          <w:i/>
          <w:iCs/>
          <w:lang w:val="en-US" w:eastAsia="ja-JP"/>
        </w:rPr>
      </w:pPr>
      <w:r>
        <w:rPr>
          <w:rFonts w:eastAsia="MS Mincho"/>
          <w:b/>
          <w:i/>
          <w:iCs/>
          <w:lang w:val="en-US" w:eastAsia="ja-JP"/>
        </w:rPr>
        <w:t>The value</w:t>
      </w:r>
      <w:r w:rsidR="00F35256">
        <w:rPr>
          <w:rFonts w:eastAsia="MS Mincho"/>
          <w:b/>
          <w:i/>
          <w:iCs/>
          <w:lang w:val="en-US" w:eastAsia="ja-JP"/>
        </w:rPr>
        <w:t xml:space="preserve"> of X</w:t>
      </w:r>
      <w:r>
        <w:rPr>
          <w:rFonts w:eastAsia="MS Mincho"/>
          <w:b/>
          <w:i/>
          <w:iCs/>
          <w:lang w:val="en-US" w:eastAsia="ja-JP"/>
        </w:rPr>
        <w:t xml:space="preserve"> is given below</w:t>
      </w:r>
    </w:p>
    <w:p w14:paraId="366CE25D" w14:textId="6B79B4A3" w:rsidR="00470531" w:rsidRPr="00470531" w:rsidRDefault="00470531" w:rsidP="00470531">
      <w:pPr>
        <w:numPr>
          <w:ilvl w:val="2"/>
          <w:numId w:val="34"/>
        </w:numPr>
        <w:tabs>
          <w:tab w:val="clear" w:pos="2160"/>
          <w:tab w:val="num" w:pos="993"/>
        </w:tabs>
        <w:ind w:left="993" w:hanging="284"/>
        <w:jc w:val="both"/>
        <w:rPr>
          <w:b/>
          <w:i/>
          <w:lang w:val="en-US" w:eastAsia="zh-TW"/>
        </w:rPr>
      </w:pPr>
      <w:r w:rsidRPr="00E02042">
        <w:rPr>
          <w:rFonts w:eastAsia="Yu Mincho"/>
          <w:b/>
          <w:i/>
          <w:iCs/>
          <w:lang w:val="en-US" w:eastAsia="ja-JP"/>
        </w:rPr>
        <w:t>15 kHz</w:t>
      </w:r>
      <w:r>
        <w:rPr>
          <w:rFonts w:eastAsia="Yu Mincho"/>
          <w:b/>
          <w:i/>
          <w:iCs/>
          <w:lang w:val="en-US" w:eastAsia="ja-JP"/>
        </w:rPr>
        <w:t xml:space="preserve"> SCS</w:t>
      </w:r>
      <w:r w:rsidRPr="00E02042">
        <w:rPr>
          <w:rFonts w:eastAsia="Yu Mincho"/>
          <w:b/>
          <w:i/>
          <w:iCs/>
          <w:lang w:val="en-US" w:eastAsia="ja-JP"/>
        </w:rPr>
        <w:t>: the maximum number of blind decodes is 44</w:t>
      </w:r>
    </w:p>
    <w:p w14:paraId="6798555F" w14:textId="70BAEB6F" w:rsidR="00470531" w:rsidRPr="00470531" w:rsidRDefault="00470531" w:rsidP="00470531">
      <w:pPr>
        <w:numPr>
          <w:ilvl w:val="2"/>
          <w:numId w:val="34"/>
        </w:numPr>
        <w:tabs>
          <w:tab w:val="clear" w:pos="2160"/>
          <w:tab w:val="num" w:pos="993"/>
        </w:tabs>
        <w:ind w:left="993" w:hanging="284"/>
        <w:jc w:val="both"/>
        <w:rPr>
          <w:b/>
          <w:i/>
          <w:lang w:val="en-US" w:eastAsia="zh-TW"/>
        </w:rPr>
      </w:pPr>
      <w:r w:rsidRPr="00E02042">
        <w:rPr>
          <w:rFonts w:eastAsia="Yu Mincho"/>
          <w:b/>
          <w:i/>
          <w:iCs/>
          <w:lang w:val="en-US" w:eastAsia="ja-JP"/>
        </w:rPr>
        <w:t>30 kHz</w:t>
      </w:r>
      <w:r>
        <w:rPr>
          <w:rFonts w:eastAsia="Yu Mincho"/>
          <w:b/>
          <w:i/>
          <w:iCs/>
          <w:lang w:val="en-US" w:eastAsia="ja-JP"/>
        </w:rPr>
        <w:t xml:space="preserve"> SCS</w:t>
      </w:r>
      <w:r w:rsidRPr="00E02042">
        <w:rPr>
          <w:rFonts w:eastAsia="Yu Mincho"/>
          <w:b/>
          <w:i/>
          <w:iCs/>
          <w:lang w:val="en-US" w:eastAsia="ja-JP"/>
        </w:rPr>
        <w:t>: the maximum number of blind decodes is 22</w:t>
      </w:r>
    </w:p>
    <w:p w14:paraId="3FE17495" w14:textId="268F1E36" w:rsidR="00470531" w:rsidRPr="00470531" w:rsidRDefault="00470531" w:rsidP="00470531">
      <w:pPr>
        <w:numPr>
          <w:ilvl w:val="2"/>
          <w:numId w:val="34"/>
        </w:numPr>
        <w:tabs>
          <w:tab w:val="clear" w:pos="2160"/>
          <w:tab w:val="num" w:pos="993"/>
        </w:tabs>
        <w:ind w:left="993" w:hanging="284"/>
        <w:jc w:val="both"/>
        <w:rPr>
          <w:b/>
          <w:i/>
          <w:lang w:val="en-US" w:eastAsia="zh-TW"/>
        </w:rPr>
      </w:pPr>
      <w:r w:rsidRPr="00E02042">
        <w:rPr>
          <w:rFonts w:eastAsia="Yu Mincho"/>
          <w:b/>
          <w:i/>
          <w:iCs/>
          <w:lang w:val="en-US" w:eastAsia="ja-JP"/>
        </w:rPr>
        <w:t>60 kHz</w:t>
      </w:r>
      <w:r>
        <w:rPr>
          <w:rFonts w:eastAsia="Yu Mincho"/>
          <w:b/>
          <w:i/>
          <w:iCs/>
          <w:lang w:val="en-US" w:eastAsia="ja-JP"/>
        </w:rPr>
        <w:t xml:space="preserve"> SCS</w:t>
      </w:r>
      <w:r w:rsidRPr="00E02042">
        <w:rPr>
          <w:rFonts w:eastAsia="Yu Mincho"/>
          <w:b/>
          <w:i/>
          <w:iCs/>
          <w:lang w:val="en-US" w:eastAsia="ja-JP"/>
        </w:rPr>
        <w:t>: the maxim</w:t>
      </w:r>
      <w:r>
        <w:rPr>
          <w:rFonts w:eastAsia="Yu Mincho"/>
          <w:b/>
          <w:i/>
          <w:iCs/>
          <w:lang w:val="en-US" w:eastAsia="ja-JP"/>
        </w:rPr>
        <w:t>um number of blind decodes is 11</w:t>
      </w:r>
    </w:p>
    <w:p w14:paraId="2159031A" w14:textId="5B86CC84" w:rsidR="00470531" w:rsidRPr="00605490" w:rsidRDefault="00470531" w:rsidP="00470531">
      <w:pPr>
        <w:numPr>
          <w:ilvl w:val="2"/>
          <w:numId w:val="34"/>
        </w:numPr>
        <w:tabs>
          <w:tab w:val="clear" w:pos="2160"/>
          <w:tab w:val="num" w:pos="993"/>
        </w:tabs>
        <w:ind w:left="993" w:hanging="284"/>
        <w:jc w:val="both"/>
        <w:rPr>
          <w:b/>
          <w:i/>
          <w:lang w:val="en-US" w:eastAsia="zh-TW"/>
        </w:rPr>
      </w:pPr>
      <w:r w:rsidRPr="00E02042">
        <w:rPr>
          <w:rFonts w:eastAsia="Yu Mincho"/>
          <w:b/>
          <w:i/>
          <w:iCs/>
          <w:lang w:val="en-US" w:eastAsia="ja-JP"/>
        </w:rPr>
        <w:t>120 kHz SCS: the maximum number of blind d</w:t>
      </w:r>
      <w:r>
        <w:rPr>
          <w:rFonts w:eastAsia="Yu Mincho"/>
          <w:b/>
          <w:i/>
          <w:iCs/>
          <w:lang w:val="en-US" w:eastAsia="ja-JP"/>
        </w:rPr>
        <w:t>ecodes is 5</w:t>
      </w:r>
    </w:p>
    <w:p w14:paraId="0343B0C0" w14:textId="77777777" w:rsidR="00F35256" w:rsidRPr="00605490" w:rsidRDefault="00F35256" w:rsidP="00F35256">
      <w:pPr>
        <w:numPr>
          <w:ilvl w:val="1"/>
          <w:numId w:val="34"/>
        </w:numPr>
        <w:tabs>
          <w:tab w:val="clear" w:pos="1440"/>
        </w:tabs>
        <w:ind w:left="567" w:hanging="283"/>
        <w:jc w:val="both"/>
        <w:rPr>
          <w:b/>
          <w:i/>
          <w:lang w:val="en-US" w:eastAsia="zh-TW"/>
        </w:rPr>
      </w:pPr>
      <w:r w:rsidRPr="00605490">
        <w:rPr>
          <w:b/>
          <w:i/>
          <w:lang w:val="en-US" w:eastAsia="zh-TW"/>
        </w:rPr>
        <w:t>Same value X for UE configured with single or multiple TRP/beams for PDCCH monitoring</w:t>
      </w:r>
    </w:p>
    <w:p w14:paraId="03D74226" w14:textId="77777777" w:rsidR="005370A9" w:rsidRPr="007150B5" w:rsidRDefault="005370A9" w:rsidP="005370A9">
      <w:pPr>
        <w:jc w:val="both"/>
        <w:rPr>
          <w:b/>
          <w:i/>
          <w:lang w:val="en-US" w:eastAsia="ja-JP"/>
        </w:rPr>
      </w:pPr>
      <w:r>
        <w:rPr>
          <w:b/>
          <w:i/>
          <w:lang w:val="en-US" w:eastAsia="ja-JP"/>
        </w:rPr>
        <w:t>Proposal #12</w:t>
      </w:r>
      <w:r w:rsidRPr="007150B5">
        <w:rPr>
          <w:b/>
          <w:i/>
          <w:lang w:val="en-US" w:eastAsia="ja-JP"/>
        </w:rPr>
        <w:t>: In a given CORESET, DCIs with different RNTI types can have different monitoring periodicities.</w:t>
      </w:r>
    </w:p>
    <w:p w14:paraId="74116D97" w14:textId="77777777" w:rsidR="005370A9" w:rsidRPr="00B64373" w:rsidRDefault="005370A9" w:rsidP="005370A9">
      <w:pPr>
        <w:jc w:val="both"/>
        <w:rPr>
          <w:b/>
          <w:i/>
          <w:lang w:eastAsia="zh-TW"/>
        </w:rPr>
      </w:pPr>
      <w:r>
        <w:rPr>
          <w:b/>
          <w:i/>
          <w:lang w:eastAsia="zh-TW"/>
        </w:rPr>
        <w:t>Proposal #13</w:t>
      </w:r>
      <w:r w:rsidRPr="00B64373">
        <w:rPr>
          <w:b/>
          <w:i/>
          <w:lang w:eastAsia="zh-TW"/>
        </w:rPr>
        <w:t>: The common CORESET comprising PDCCH related to</w:t>
      </w:r>
      <w:r>
        <w:rPr>
          <w:b/>
          <w:i/>
          <w:lang w:eastAsia="zh-TW"/>
        </w:rPr>
        <w:t xml:space="preserve"> SI</w:t>
      </w:r>
      <w:r w:rsidRPr="00B64373">
        <w:rPr>
          <w:b/>
          <w:i/>
          <w:lang w:eastAsia="zh-TW"/>
        </w:rPr>
        <w:t xml:space="preserve"> should support beam sweeping.</w:t>
      </w:r>
    </w:p>
    <w:p w14:paraId="5BA62620" w14:textId="77777777" w:rsidR="005370A9" w:rsidRPr="009766AF" w:rsidRDefault="005370A9" w:rsidP="005370A9">
      <w:pPr>
        <w:rPr>
          <w:b/>
          <w:i/>
          <w:lang w:eastAsia="zh-TW"/>
        </w:rPr>
      </w:pPr>
      <w:r>
        <w:rPr>
          <w:b/>
          <w:i/>
          <w:lang w:eastAsia="zh-TW"/>
        </w:rPr>
        <w:lastRenderedPageBreak/>
        <w:t>Proposal #14</w:t>
      </w:r>
      <w:r w:rsidRPr="006D3CFF">
        <w:rPr>
          <w:b/>
          <w:i/>
          <w:lang w:eastAsia="zh-TW"/>
        </w:rPr>
        <w:t>: The common CORESET comprising PDCCH related to paging should support beam sweeping.</w:t>
      </w:r>
    </w:p>
    <w:p w14:paraId="1011859A" w14:textId="77777777" w:rsidR="005370A9" w:rsidRPr="007F48D2" w:rsidRDefault="005370A9" w:rsidP="005370A9">
      <w:pPr>
        <w:jc w:val="both"/>
        <w:rPr>
          <w:b/>
          <w:i/>
          <w:lang w:eastAsia="zh-TW"/>
        </w:rPr>
      </w:pPr>
      <w:r>
        <w:rPr>
          <w:b/>
          <w:i/>
          <w:lang w:eastAsia="zh-TW"/>
        </w:rPr>
        <w:t>Proposal #15</w:t>
      </w:r>
      <w:r w:rsidRPr="007F48D2">
        <w:rPr>
          <w:b/>
          <w:i/>
          <w:lang w:eastAsia="zh-TW"/>
        </w:rPr>
        <w:t>: NR supports spatial QCL bet</w:t>
      </w:r>
      <w:r>
        <w:rPr>
          <w:b/>
          <w:i/>
          <w:lang w:eastAsia="zh-TW"/>
        </w:rPr>
        <w:t xml:space="preserve">ween additional CORESET and </w:t>
      </w:r>
      <w:r w:rsidRPr="007F48D2">
        <w:rPr>
          <w:b/>
          <w:i/>
          <w:lang w:eastAsia="zh-TW"/>
        </w:rPr>
        <w:t>RS resource.</w:t>
      </w:r>
    </w:p>
    <w:p w14:paraId="0B3F0E9C" w14:textId="77777777" w:rsidR="005370A9" w:rsidRPr="005370A9" w:rsidRDefault="005370A9" w:rsidP="0093411C">
      <w:pPr>
        <w:jc w:val="both"/>
        <w:rPr>
          <w:b/>
          <w:i/>
          <w:lang w:eastAsia="zh-TW"/>
        </w:rPr>
      </w:pPr>
      <w:r w:rsidRPr="007F48D2">
        <w:rPr>
          <w:b/>
          <w:i/>
          <w:lang w:eastAsia="zh-TW"/>
        </w:rPr>
        <w:t>Prop</w:t>
      </w:r>
      <w:r>
        <w:rPr>
          <w:b/>
          <w:i/>
          <w:lang w:eastAsia="zh-TW"/>
        </w:rPr>
        <w:t>osal #16</w:t>
      </w:r>
      <w:r w:rsidRPr="007F48D2">
        <w:rPr>
          <w:b/>
          <w:i/>
          <w:lang w:eastAsia="zh-TW"/>
        </w:rPr>
        <w:t>: An additional CORE</w:t>
      </w:r>
      <w:r>
        <w:rPr>
          <w:b/>
          <w:i/>
          <w:lang w:eastAsia="zh-TW"/>
        </w:rPr>
        <w:t xml:space="preserve">SET is associated to only a </w:t>
      </w:r>
      <w:r w:rsidRPr="007F48D2">
        <w:rPr>
          <w:b/>
          <w:i/>
          <w:lang w:eastAsia="zh-TW"/>
        </w:rPr>
        <w:t>RS resource.</w:t>
      </w:r>
    </w:p>
    <w:p w14:paraId="0D2029DA" w14:textId="77777777" w:rsidR="00B300C3" w:rsidRDefault="00F870FC" w:rsidP="00807D4E">
      <w:pPr>
        <w:pStyle w:val="Heading1"/>
        <w:rPr>
          <w:rFonts w:hint="eastAsia"/>
          <w:lang w:eastAsia="zh-TW"/>
        </w:rPr>
      </w:pPr>
      <w:r>
        <w:rPr>
          <w:rFonts w:hint="eastAsia"/>
        </w:rPr>
        <w:t>Reference</w:t>
      </w:r>
    </w:p>
    <w:bookmarkEnd w:id="0"/>
    <w:bookmarkEnd w:id="1"/>
    <w:p w14:paraId="25F245FF" w14:textId="77777777" w:rsidR="00BD7FD4" w:rsidRDefault="00A86A3D" w:rsidP="00BD7FD4">
      <w:pPr>
        <w:spacing w:after="60"/>
        <w:rPr>
          <w:lang w:eastAsia="zh-TW"/>
        </w:rPr>
      </w:pPr>
      <w:r>
        <w:rPr>
          <w:rFonts w:hint="eastAsia"/>
          <w:lang w:eastAsia="zh-TW"/>
        </w:rPr>
        <w:t xml:space="preserve">[1] </w:t>
      </w:r>
      <w:r w:rsidR="00BA543E">
        <w:rPr>
          <w:lang w:eastAsia="zh-TW"/>
        </w:rPr>
        <w:t>“Chairman’s Notes</w:t>
      </w:r>
      <w:r w:rsidR="00BD7FD4">
        <w:rPr>
          <w:lang w:eastAsia="zh-TW"/>
        </w:rPr>
        <w:t>,</w:t>
      </w:r>
      <w:r w:rsidR="00D960F3">
        <w:rPr>
          <w:lang w:eastAsia="zh-TW"/>
        </w:rPr>
        <w:t>” RAN1 #90, August</w:t>
      </w:r>
      <w:r w:rsidR="00BA543E">
        <w:rPr>
          <w:lang w:eastAsia="zh-TW"/>
        </w:rPr>
        <w:t>, 2017.</w:t>
      </w:r>
      <w:r w:rsidR="00BD7FD4">
        <w:rPr>
          <w:rFonts w:hint="eastAsia"/>
          <w:lang w:eastAsia="zh-TW"/>
        </w:rPr>
        <w:t xml:space="preserve"> </w:t>
      </w:r>
    </w:p>
    <w:p w14:paraId="5A740B25" w14:textId="77777777" w:rsidR="00D70E71" w:rsidRDefault="00D70E71" w:rsidP="00D70E71">
      <w:pPr>
        <w:spacing w:after="60"/>
        <w:rPr>
          <w:lang w:eastAsia="zh-TW"/>
        </w:rPr>
      </w:pPr>
      <w:r>
        <w:rPr>
          <w:rFonts w:hint="eastAsia"/>
          <w:lang w:eastAsia="zh-TW"/>
        </w:rPr>
        <w:t xml:space="preserve">[2] </w:t>
      </w:r>
      <w:r>
        <w:rPr>
          <w:lang w:eastAsia="zh-TW"/>
        </w:rPr>
        <w:t>“Chairman’s Notes,” RAN1 AH NR#3, September, 2017.</w:t>
      </w:r>
    </w:p>
    <w:p w14:paraId="30DC7D88" w14:textId="77777777" w:rsidR="00D70E71" w:rsidRDefault="00D70E71" w:rsidP="00D70E71">
      <w:pPr>
        <w:spacing w:after="60"/>
        <w:rPr>
          <w:lang w:eastAsia="zh-TW"/>
        </w:rPr>
      </w:pPr>
      <w:r>
        <w:rPr>
          <w:rFonts w:hint="eastAsia"/>
          <w:lang w:eastAsia="zh-TW"/>
        </w:rPr>
        <w:t>[</w:t>
      </w:r>
      <w:r>
        <w:rPr>
          <w:lang w:eastAsia="zh-TW"/>
        </w:rPr>
        <w:t>3</w:t>
      </w:r>
      <w:r>
        <w:rPr>
          <w:rFonts w:hint="eastAsia"/>
          <w:lang w:eastAsia="zh-TW"/>
        </w:rPr>
        <w:t>] R1-17x</w:t>
      </w:r>
      <w:r>
        <w:rPr>
          <w:lang w:eastAsia="zh-TW"/>
        </w:rPr>
        <w:t>xxxx</w:t>
      </w:r>
      <w:r>
        <w:rPr>
          <w:rFonts w:hint="eastAsia"/>
          <w:lang w:eastAsia="zh-TW"/>
        </w:rPr>
        <w:t xml:space="preserve">, </w:t>
      </w:r>
      <w:r>
        <w:rPr>
          <w:lang w:eastAsia="zh-TW"/>
        </w:rPr>
        <w:t>“PDCCH_offline_r7_Nokia_LGE</w:t>
      </w:r>
      <w:r>
        <w:rPr>
          <w:rFonts w:hint="eastAsia"/>
          <w:lang w:eastAsia="zh-TW"/>
        </w:rPr>
        <w:t>,</w:t>
      </w:r>
      <w:r>
        <w:rPr>
          <w:lang w:eastAsia="zh-TW"/>
        </w:rPr>
        <w:t>”</w:t>
      </w:r>
      <w:r>
        <w:rPr>
          <w:rFonts w:hint="eastAsia"/>
          <w:lang w:eastAsia="zh-TW"/>
        </w:rPr>
        <w:t xml:space="preserve"> RAN1 </w:t>
      </w:r>
      <w:r>
        <w:rPr>
          <w:lang w:eastAsia="zh-TW"/>
        </w:rPr>
        <w:t>AH NR#3</w:t>
      </w:r>
      <w:r>
        <w:rPr>
          <w:rFonts w:hint="eastAsia"/>
          <w:lang w:eastAsia="zh-TW"/>
        </w:rPr>
        <w:t xml:space="preserve">, </w:t>
      </w:r>
      <w:r>
        <w:rPr>
          <w:lang w:eastAsia="zh-TW"/>
        </w:rPr>
        <w:t>September</w:t>
      </w:r>
      <w:r>
        <w:rPr>
          <w:rFonts w:hint="eastAsia"/>
          <w:lang w:eastAsia="zh-TW"/>
        </w:rPr>
        <w:t xml:space="preserve">, 2017. </w:t>
      </w:r>
    </w:p>
    <w:p w14:paraId="15C8A440" w14:textId="77777777" w:rsidR="00D70E71" w:rsidRDefault="00D70E71" w:rsidP="00D70E71">
      <w:pPr>
        <w:spacing w:after="60"/>
        <w:rPr>
          <w:lang w:eastAsia="zh-TW"/>
        </w:rPr>
      </w:pPr>
    </w:p>
    <w:p w14:paraId="4D51D68F" w14:textId="77777777" w:rsidR="00D70E71" w:rsidRDefault="00D70E71" w:rsidP="00D70E71">
      <w:pPr>
        <w:spacing w:after="60"/>
        <w:rPr>
          <w:lang w:eastAsia="zh-TW"/>
        </w:rPr>
      </w:pPr>
      <w:r>
        <w:rPr>
          <w:rFonts w:hint="eastAsia"/>
          <w:lang w:eastAsia="zh-TW"/>
        </w:rPr>
        <w:t xml:space="preserve"> </w:t>
      </w:r>
    </w:p>
    <w:p w14:paraId="57A10556" w14:textId="77777777" w:rsidR="00D70E71" w:rsidRDefault="00D70E71" w:rsidP="00BD7FD4">
      <w:pPr>
        <w:spacing w:after="60"/>
        <w:rPr>
          <w:lang w:eastAsia="zh-TW"/>
        </w:rPr>
      </w:pPr>
    </w:p>
    <w:p w14:paraId="5756A8D4" w14:textId="77777777" w:rsidR="00893665" w:rsidRPr="00893665" w:rsidRDefault="00893665" w:rsidP="00E86D0B">
      <w:pPr>
        <w:rPr>
          <w:rFonts w:hint="eastAsia"/>
          <w:lang w:eastAsia="zh-TW"/>
        </w:rPr>
      </w:pPr>
    </w:p>
    <w:sectPr w:rsidR="00893665" w:rsidRPr="0089366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1F01C" w14:textId="77777777" w:rsidR="00FD50D7" w:rsidRDefault="00FD50D7">
      <w:r>
        <w:separator/>
      </w:r>
    </w:p>
  </w:endnote>
  <w:endnote w:type="continuationSeparator" w:id="0">
    <w:p w14:paraId="02AE7442" w14:textId="77777777" w:rsidR="00FD50D7" w:rsidRDefault="00FD50D7">
      <w:r>
        <w:continuationSeparator/>
      </w:r>
    </w:p>
  </w:endnote>
  <w:endnote w:type="continuationNotice" w:id="1">
    <w:p w14:paraId="3EB64A30" w14:textId="77777777" w:rsidR="00FD50D7" w:rsidRDefault="00FD5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Mincho"/>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D6299" w14:textId="77777777" w:rsidR="0070556B" w:rsidRDefault="007055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1DD9B" w14:textId="77777777" w:rsidR="00FD50D7" w:rsidRDefault="00FD50D7">
      <w:r>
        <w:separator/>
      </w:r>
    </w:p>
  </w:footnote>
  <w:footnote w:type="continuationSeparator" w:id="0">
    <w:p w14:paraId="3BC775CE" w14:textId="77777777" w:rsidR="00FD50D7" w:rsidRDefault="00FD50D7">
      <w:r>
        <w:continuationSeparator/>
      </w:r>
    </w:p>
  </w:footnote>
  <w:footnote w:type="continuationNotice" w:id="1">
    <w:p w14:paraId="74E4018A" w14:textId="77777777" w:rsidR="00FD50D7" w:rsidRDefault="00FD50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CF892" w14:textId="77777777" w:rsidR="0070556B" w:rsidRDefault="007055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A7DE5"/>
    <w:multiLevelType w:val="hybridMultilevel"/>
    <w:tmpl w:val="01E60F8E"/>
    <w:lvl w:ilvl="0" w:tplc="279E4284">
      <w:start w:val="1"/>
      <w:numFmt w:val="bullet"/>
      <w:lvlText w:val="•"/>
      <w:lvlJc w:val="left"/>
      <w:pPr>
        <w:tabs>
          <w:tab w:val="num" w:pos="720"/>
        </w:tabs>
        <w:ind w:left="720" w:hanging="360"/>
      </w:pPr>
      <w:rPr>
        <w:rFonts w:ascii="Arial" w:hAnsi="Arial" w:hint="default"/>
      </w:rPr>
    </w:lvl>
    <w:lvl w:ilvl="1" w:tplc="4F7A5A3A">
      <w:start w:val="50"/>
      <w:numFmt w:val="bullet"/>
      <w:lvlText w:val="–"/>
      <w:lvlJc w:val="left"/>
      <w:pPr>
        <w:tabs>
          <w:tab w:val="num" w:pos="1440"/>
        </w:tabs>
        <w:ind w:left="1440" w:hanging="360"/>
      </w:pPr>
      <w:rPr>
        <w:rFonts w:ascii="Arial" w:hAnsi="Arial" w:hint="default"/>
      </w:rPr>
    </w:lvl>
    <w:lvl w:ilvl="2" w:tplc="D24E9198">
      <w:start w:val="50"/>
      <w:numFmt w:val="bullet"/>
      <w:lvlText w:val="•"/>
      <w:lvlJc w:val="left"/>
      <w:pPr>
        <w:tabs>
          <w:tab w:val="num" w:pos="2160"/>
        </w:tabs>
        <w:ind w:left="2160" w:hanging="360"/>
      </w:pPr>
      <w:rPr>
        <w:rFonts w:ascii="Arial" w:hAnsi="Arial" w:hint="default"/>
      </w:rPr>
    </w:lvl>
    <w:lvl w:ilvl="3" w:tplc="169002EE" w:tentative="1">
      <w:start w:val="1"/>
      <w:numFmt w:val="bullet"/>
      <w:lvlText w:val="•"/>
      <w:lvlJc w:val="left"/>
      <w:pPr>
        <w:tabs>
          <w:tab w:val="num" w:pos="2880"/>
        </w:tabs>
        <w:ind w:left="2880" w:hanging="360"/>
      </w:pPr>
      <w:rPr>
        <w:rFonts w:ascii="Arial" w:hAnsi="Arial" w:hint="default"/>
      </w:rPr>
    </w:lvl>
    <w:lvl w:ilvl="4" w:tplc="C1683836" w:tentative="1">
      <w:start w:val="1"/>
      <w:numFmt w:val="bullet"/>
      <w:lvlText w:val="•"/>
      <w:lvlJc w:val="left"/>
      <w:pPr>
        <w:tabs>
          <w:tab w:val="num" w:pos="3600"/>
        </w:tabs>
        <w:ind w:left="3600" w:hanging="360"/>
      </w:pPr>
      <w:rPr>
        <w:rFonts w:ascii="Arial" w:hAnsi="Arial" w:hint="default"/>
      </w:rPr>
    </w:lvl>
    <w:lvl w:ilvl="5" w:tplc="E370D6A8" w:tentative="1">
      <w:start w:val="1"/>
      <w:numFmt w:val="bullet"/>
      <w:lvlText w:val="•"/>
      <w:lvlJc w:val="left"/>
      <w:pPr>
        <w:tabs>
          <w:tab w:val="num" w:pos="4320"/>
        </w:tabs>
        <w:ind w:left="4320" w:hanging="360"/>
      </w:pPr>
      <w:rPr>
        <w:rFonts w:ascii="Arial" w:hAnsi="Arial" w:hint="default"/>
      </w:rPr>
    </w:lvl>
    <w:lvl w:ilvl="6" w:tplc="867473B4" w:tentative="1">
      <w:start w:val="1"/>
      <w:numFmt w:val="bullet"/>
      <w:lvlText w:val="•"/>
      <w:lvlJc w:val="left"/>
      <w:pPr>
        <w:tabs>
          <w:tab w:val="num" w:pos="5040"/>
        </w:tabs>
        <w:ind w:left="5040" w:hanging="360"/>
      </w:pPr>
      <w:rPr>
        <w:rFonts w:ascii="Arial" w:hAnsi="Arial" w:hint="default"/>
      </w:rPr>
    </w:lvl>
    <w:lvl w:ilvl="7" w:tplc="4F4443EE" w:tentative="1">
      <w:start w:val="1"/>
      <w:numFmt w:val="bullet"/>
      <w:lvlText w:val="•"/>
      <w:lvlJc w:val="left"/>
      <w:pPr>
        <w:tabs>
          <w:tab w:val="num" w:pos="5760"/>
        </w:tabs>
        <w:ind w:left="5760" w:hanging="360"/>
      </w:pPr>
      <w:rPr>
        <w:rFonts w:ascii="Arial" w:hAnsi="Arial" w:hint="default"/>
      </w:rPr>
    </w:lvl>
    <w:lvl w:ilvl="8" w:tplc="4EFED75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D6392"/>
    <w:multiLevelType w:val="hybridMultilevel"/>
    <w:tmpl w:val="5F76C01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8141490"/>
    <w:multiLevelType w:val="hybridMultilevel"/>
    <w:tmpl w:val="3072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A922DAF"/>
    <w:multiLevelType w:val="hybridMultilevel"/>
    <w:tmpl w:val="AE44F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A63D5"/>
    <w:multiLevelType w:val="hybridMultilevel"/>
    <w:tmpl w:val="7120749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E90503A"/>
    <w:multiLevelType w:val="hybridMultilevel"/>
    <w:tmpl w:val="128A9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22953"/>
    <w:multiLevelType w:val="hybridMultilevel"/>
    <w:tmpl w:val="0BE6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8B2458"/>
    <w:multiLevelType w:val="hybridMultilevel"/>
    <w:tmpl w:val="1B285382"/>
    <w:lvl w:ilvl="0" w:tplc="021A112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06984"/>
    <w:multiLevelType w:val="hybridMultilevel"/>
    <w:tmpl w:val="5D90D956"/>
    <w:lvl w:ilvl="0" w:tplc="4B1E49C0">
      <w:start w:val="1"/>
      <w:numFmt w:val="bullet"/>
      <w:lvlText w:val="•"/>
      <w:lvlJc w:val="left"/>
      <w:pPr>
        <w:tabs>
          <w:tab w:val="num" w:pos="720"/>
        </w:tabs>
        <w:ind w:left="720" w:hanging="360"/>
      </w:pPr>
      <w:rPr>
        <w:rFonts w:ascii="Arial" w:hAnsi="Arial" w:hint="default"/>
      </w:rPr>
    </w:lvl>
    <w:lvl w:ilvl="1" w:tplc="9CCE30E4">
      <w:start w:val="1"/>
      <w:numFmt w:val="bullet"/>
      <w:lvlText w:val="•"/>
      <w:lvlJc w:val="left"/>
      <w:pPr>
        <w:tabs>
          <w:tab w:val="num" w:pos="1440"/>
        </w:tabs>
        <w:ind w:left="1440" w:hanging="360"/>
      </w:pPr>
      <w:rPr>
        <w:rFonts w:ascii="Arial" w:hAnsi="Arial" w:hint="default"/>
      </w:rPr>
    </w:lvl>
    <w:lvl w:ilvl="2" w:tplc="25F0E636">
      <w:start w:val="114"/>
      <w:numFmt w:val="bullet"/>
      <w:lvlText w:val="•"/>
      <w:lvlJc w:val="left"/>
      <w:pPr>
        <w:tabs>
          <w:tab w:val="num" w:pos="2160"/>
        </w:tabs>
        <w:ind w:left="2160" w:hanging="360"/>
      </w:pPr>
      <w:rPr>
        <w:rFonts w:ascii="Arial" w:hAnsi="Arial" w:hint="default"/>
      </w:rPr>
    </w:lvl>
    <w:lvl w:ilvl="3" w:tplc="66F2ABEA" w:tentative="1">
      <w:start w:val="1"/>
      <w:numFmt w:val="bullet"/>
      <w:lvlText w:val="•"/>
      <w:lvlJc w:val="left"/>
      <w:pPr>
        <w:tabs>
          <w:tab w:val="num" w:pos="2880"/>
        </w:tabs>
        <w:ind w:left="2880" w:hanging="360"/>
      </w:pPr>
      <w:rPr>
        <w:rFonts w:ascii="Arial" w:hAnsi="Arial" w:hint="default"/>
      </w:rPr>
    </w:lvl>
    <w:lvl w:ilvl="4" w:tplc="B0646EA2" w:tentative="1">
      <w:start w:val="1"/>
      <w:numFmt w:val="bullet"/>
      <w:lvlText w:val="•"/>
      <w:lvlJc w:val="left"/>
      <w:pPr>
        <w:tabs>
          <w:tab w:val="num" w:pos="3600"/>
        </w:tabs>
        <w:ind w:left="3600" w:hanging="360"/>
      </w:pPr>
      <w:rPr>
        <w:rFonts w:ascii="Arial" w:hAnsi="Arial" w:hint="default"/>
      </w:rPr>
    </w:lvl>
    <w:lvl w:ilvl="5" w:tplc="AD4474F2" w:tentative="1">
      <w:start w:val="1"/>
      <w:numFmt w:val="bullet"/>
      <w:lvlText w:val="•"/>
      <w:lvlJc w:val="left"/>
      <w:pPr>
        <w:tabs>
          <w:tab w:val="num" w:pos="4320"/>
        </w:tabs>
        <w:ind w:left="4320" w:hanging="360"/>
      </w:pPr>
      <w:rPr>
        <w:rFonts w:ascii="Arial" w:hAnsi="Arial" w:hint="default"/>
      </w:rPr>
    </w:lvl>
    <w:lvl w:ilvl="6" w:tplc="E7EA907C" w:tentative="1">
      <w:start w:val="1"/>
      <w:numFmt w:val="bullet"/>
      <w:lvlText w:val="•"/>
      <w:lvlJc w:val="left"/>
      <w:pPr>
        <w:tabs>
          <w:tab w:val="num" w:pos="5040"/>
        </w:tabs>
        <w:ind w:left="5040" w:hanging="360"/>
      </w:pPr>
      <w:rPr>
        <w:rFonts w:ascii="Arial" w:hAnsi="Arial" w:hint="default"/>
      </w:rPr>
    </w:lvl>
    <w:lvl w:ilvl="7" w:tplc="8878039A" w:tentative="1">
      <w:start w:val="1"/>
      <w:numFmt w:val="bullet"/>
      <w:lvlText w:val="•"/>
      <w:lvlJc w:val="left"/>
      <w:pPr>
        <w:tabs>
          <w:tab w:val="num" w:pos="5760"/>
        </w:tabs>
        <w:ind w:left="5760" w:hanging="360"/>
      </w:pPr>
      <w:rPr>
        <w:rFonts w:ascii="Arial" w:hAnsi="Arial" w:hint="default"/>
      </w:rPr>
    </w:lvl>
    <w:lvl w:ilvl="8" w:tplc="6ADC0A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0D5651"/>
    <w:multiLevelType w:val="hybridMultilevel"/>
    <w:tmpl w:val="45D6A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3012D"/>
    <w:multiLevelType w:val="hybridMultilevel"/>
    <w:tmpl w:val="369C6C96"/>
    <w:lvl w:ilvl="0" w:tplc="021A112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051AF"/>
    <w:multiLevelType w:val="hybridMultilevel"/>
    <w:tmpl w:val="E69A5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B4606A"/>
    <w:multiLevelType w:val="hybridMultilevel"/>
    <w:tmpl w:val="523A0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01851"/>
    <w:multiLevelType w:val="hybridMultilevel"/>
    <w:tmpl w:val="155CD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B9349B"/>
    <w:multiLevelType w:val="hybridMultilevel"/>
    <w:tmpl w:val="B9AA2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DC4E0F"/>
    <w:multiLevelType w:val="hybridMultilevel"/>
    <w:tmpl w:val="986AA406"/>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9E247BDC"/>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859"/>
        </w:tabs>
        <w:ind w:left="859"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8203A9F"/>
    <w:multiLevelType w:val="hybridMultilevel"/>
    <w:tmpl w:val="449ED278"/>
    <w:lvl w:ilvl="0" w:tplc="04090003">
      <w:start w:val="1"/>
      <w:numFmt w:val="bullet"/>
      <w:lvlText w:val="o"/>
      <w:lvlJc w:val="left"/>
      <w:pPr>
        <w:ind w:left="1434" w:hanging="360"/>
      </w:pPr>
      <w:rPr>
        <w:rFonts w:ascii="Courier New" w:hAnsi="Courier New" w:cs="Courier New" w:hint="default"/>
      </w:rPr>
    </w:lvl>
    <w:lvl w:ilvl="1" w:tplc="04090003">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2" w15:restartNumberingAfterBreak="0">
    <w:nsid w:val="4F7D2DE8"/>
    <w:multiLevelType w:val="hybridMultilevel"/>
    <w:tmpl w:val="C5AA9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1F573B"/>
    <w:multiLevelType w:val="hybridMultilevel"/>
    <w:tmpl w:val="76A07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3B118A"/>
    <w:multiLevelType w:val="hybridMultilevel"/>
    <w:tmpl w:val="03A40B14"/>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EBC0B89"/>
    <w:multiLevelType w:val="hybridMultilevel"/>
    <w:tmpl w:val="7ED640D0"/>
    <w:lvl w:ilvl="0" w:tplc="04090003">
      <w:start w:val="1"/>
      <w:numFmt w:val="bullet"/>
      <w:lvlText w:val="o"/>
      <w:lvlJc w:val="left"/>
      <w:pPr>
        <w:ind w:left="1434" w:hanging="360"/>
      </w:pPr>
      <w:rPr>
        <w:rFonts w:ascii="Courier New" w:hAnsi="Courier New" w:cs="Courier New" w:hint="default"/>
      </w:rPr>
    </w:lvl>
    <w:lvl w:ilvl="1" w:tplc="04090005">
      <w:start w:val="1"/>
      <w:numFmt w:val="bullet"/>
      <w:lvlText w:val=""/>
      <w:lvlJc w:val="left"/>
      <w:pPr>
        <w:ind w:left="2154" w:hanging="360"/>
      </w:pPr>
      <w:rPr>
        <w:rFonts w:ascii="Wingdings" w:hAnsi="Wingdings"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7" w15:restartNumberingAfterBreak="0">
    <w:nsid w:val="5FCE25AA"/>
    <w:multiLevelType w:val="hybridMultilevel"/>
    <w:tmpl w:val="4BA6A2AE"/>
    <w:lvl w:ilvl="0" w:tplc="5C3A8DB0">
      <w:start w:val="1"/>
      <w:numFmt w:val="bullet"/>
      <w:lvlText w:val="•"/>
      <w:lvlJc w:val="left"/>
      <w:pPr>
        <w:tabs>
          <w:tab w:val="num" w:pos="720"/>
        </w:tabs>
        <w:ind w:left="720" w:hanging="360"/>
      </w:pPr>
      <w:rPr>
        <w:rFonts w:ascii="Arial" w:hAnsi="Arial" w:hint="default"/>
      </w:rPr>
    </w:lvl>
    <w:lvl w:ilvl="1" w:tplc="326E0F9E">
      <w:start w:val="50"/>
      <w:numFmt w:val="bullet"/>
      <w:lvlText w:val="–"/>
      <w:lvlJc w:val="left"/>
      <w:pPr>
        <w:tabs>
          <w:tab w:val="num" w:pos="1440"/>
        </w:tabs>
        <w:ind w:left="1440" w:hanging="360"/>
      </w:pPr>
      <w:rPr>
        <w:rFonts w:ascii="Arial" w:hAnsi="Arial" w:hint="default"/>
      </w:rPr>
    </w:lvl>
    <w:lvl w:ilvl="2" w:tplc="A094C552">
      <w:start w:val="50"/>
      <w:numFmt w:val="bullet"/>
      <w:lvlText w:val="•"/>
      <w:lvlJc w:val="left"/>
      <w:pPr>
        <w:tabs>
          <w:tab w:val="num" w:pos="2160"/>
        </w:tabs>
        <w:ind w:left="2160" w:hanging="360"/>
      </w:pPr>
      <w:rPr>
        <w:rFonts w:ascii="Arial" w:hAnsi="Arial" w:hint="default"/>
      </w:rPr>
    </w:lvl>
    <w:lvl w:ilvl="3" w:tplc="8DC4147E" w:tentative="1">
      <w:start w:val="1"/>
      <w:numFmt w:val="bullet"/>
      <w:lvlText w:val="•"/>
      <w:lvlJc w:val="left"/>
      <w:pPr>
        <w:tabs>
          <w:tab w:val="num" w:pos="2880"/>
        </w:tabs>
        <w:ind w:left="2880" w:hanging="360"/>
      </w:pPr>
      <w:rPr>
        <w:rFonts w:ascii="Arial" w:hAnsi="Arial" w:hint="default"/>
      </w:rPr>
    </w:lvl>
    <w:lvl w:ilvl="4" w:tplc="9D10F5CE" w:tentative="1">
      <w:start w:val="1"/>
      <w:numFmt w:val="bullet"/>
      <w:lvlText w:val="•"/>
      <w:lvlJc w:val="left"/>
      <w:pPr>
        <w:tabs>
          <w:tab w:val="num" w:pos="3600"/>
        </w:tabs>
        <w:ind w:left="3600" w:hanging="360"/>
      </w:pPr>
      <w:rPr>
        <w:rFonts w:ascii="Arial" w:hAnsi="Arial" w:hint="default"/>
      </w:rPr>
    </w:lvl>
    <w:lvl w:ilvl="5" w:tplc="5FD4CA74" w:tentative="1">
      <w:start w:val="1"/>
      <w:numFmt w:val="bullet"/>
      <w:lvlText w:val="•"/>
      <w:lvlJc w:val="left"/>
      <w:pPr>
        <w:tabs>
          <w:tab w:val="num" w:pos="4320"/>
        </w:tabs>
        <w:ind w:left="4320" w:hanging="360"/>
      </w:pPr>
      <w:rPr>
        <w:rFonts w:ascii="Arial" w:hAnsi="Arial" w:hint="default"/>
      </w:rPr>
    </w:lvl>
    <w:lvl w:ilvl="6" w:tplc="4B5EB854" w:tentative="1">
      <w:start w:val="1"/>
      <w:numFmt w:val="bullet"/>
      <w:lvlText w:val="•"/>
      <w:lvlJc w:val="left"/>
      <w:pPr>
        <w:tabs>
          <w:tab w:val="num" w:pos="5040"/>
        </w:tabs>
        <w:ind w:left="5040" w:hanging="360"/>
      </w:pPr>
      <w:rPr>
        <w:rFonts w:ascii="Arial" w:hAnsi="Arial" w:hint="default"/>
      </w:rPr>
    </w:lvl>
    <w:lvl w:ilvl="7" w:tplc="F070881A" w:tentative="1">
      <w:start w:val="1"/>
      <w:numFmt w:val="bullet"/>
      <w:lvlText w:val="•"/>
      <w:lvlJc w:val="left"/>
      <w:pPr>
        <w:tabs>
          <w:tab w:val="num" w:pos="5760"/>
        </w:tabs>
        <w:ind w:left="5760" w:hanging="360"/>
      </w:pPr>
      <w:rPr>
        <w:rFonts w:ascii="Arial" w:hAnsi="Arial" w:hint="default"/>
      </w:rPr>
    </w:lvl>
    <w:lvl w:ilvl="8" w:tplc="B8CCE0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E54D36"/>
    <w:multiLevelType w:val="hybridMultilevel"/>
    <w:tmpl w:val="DF2660E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2A9323B"/>
    <w:multiLevelType w:val="hybridMultilevel"/>
    <w:tmpl w:val="7946E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2C7048"/>
    <w:multiLevelType w:val="hybridMultilevel"/>
    <w:tmpl w:val="EA626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265AE"/>
    <w:multiLevelType w:val="hybridMultilevel"/>
    <w:tmpl w:val="2854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6A7A14"/>
    <w:multiLevelType w:val="hybridMultilevel"/>
    <w:tmpl w:val="57609172"/>
    <w:lvl w:ilvl="0" w:tplc="49906AC6">
      <w:start w:val="1"/>
      <w:numFmt w:val="bullet"/>
      <w:lvlText w:val=""/>
      <w:lvlJc w:val="left"/>
      <w:pPr>
        <w:tabs>
          <w:tab w:val="num" w:pos="720"/>
        </w:tabs>
        <w:ind w:left="720" w:hanging="360"/>
      </w:pPr>
      <w:rPr>
        <w:rFonts w:ascii="Symbol" w:hAnsi="Symbol" w:hint="default"/>
        <w:strike w:val="0"/>
      </w:rPr>
    </w:lvl>
    <w:lvl w:ilvl="1" w:tplc="6582A392">
      <w:numFmt w:val="bullet"/>
      <w:lvlText w:val="–"/>
      <w:lvlJc w:val="left"/>
      <w:pPr>
        <w:tabs>
          <w:tab w:val="num" w:pos="1440"/>
        </w:tabs>
        <w:ind w:left="1440" w:hanging="360"/>
      </w:pPr>
      <w:rPr>
        <w:rFonts w:ascii="Arial" w:hAnsi="Arial" w:hint="default"/>
      </w:rPr>
    </w:lvl>
    <w:lvl w:ilvl="2" w:tplc="BE94BA26">
      <w:numFmt w:val="bullet"/>
      <w:lvlText w:val="•"/>
      <w:lvlJc w:val="left"/>
      <w:pPr>
        <w:tabs>
          <w:tab w:val="num" w:pos="2160"/>
        </w:tabs>
        <w:ind w:left="2160" w:hanging="360"/>
      </w:pPr>
      <w:rPr>
        <w:rFonts w:ascii="Arial" w:hAnsi="Arial" w:hint="default"/>
      </w:rPr>
    </w:lvl>
    <w:lvl w:ilvl="3" w:tplc="F90871B2" w:tentative="1">
      <w:start w:val="1"/>
      <w:numFmt w:val="bullet"/>
      <w:lvlText w:val="•"/>
      <w:lvlJc w:val="left"/>
      <w:pPr>
        <w:tabs>
          <w:tab w:val="num" w:pos="2880"/>
        </w:tabs>
        <w:ind w:left="2880" w:hanging="360"/>
      </w:pPr>
      <w:rPr>
        <w:rFonts w:ascii="Arial" w:hAnsi="Arial" w:hint="default"/>
      </w:rPr>
    </w:lvl>
    <w:lvl w:ilvl="4" w:tplc="3DFEB37C" w:tentative="1">
      <w:start w:val="1"/>
      <w:numFmt w:val="bullet"/>
      <w:lvlText w:val="•"/>
      <w:lvlJc w:val="left"/>
      <w:pPr>
        <w:tabs>
          <w:tab w:val="num" w:pos="3600"/>
        </w:tabs>
        <w:ind w:left="3600" w:hanging="360"/>
      </w:pPr>
      <w:rPr>
        <w:rFonts w:ascii="Arial" w:hAnsi="Arial" w:hint="default"/>
      </w:rPr>
    </w:lvl>
    <w:lvl w:ilvl="5" w:tplc="409605CA" w:tentative="1">
      <w:start w:val="1"/>
      <w:numFmt w:val="bullet"/>
      <w:lvlText w:val="•"/>
      <w:lvlJc w:val="left"/>
      <w:pPr>
        <w:tabs>
          <w:tab w:val="num" w:pos="4320"/>
        </w:tabs>
        <w:ind w:left="4320" w:hanging="360"/>
      </w:pPr>
      <w:rPr>
        <w:rFonts w:ascii="Arial" w:hAnsi="Arial" w:hint="default"/>
      </w:rPr>
    </w:lvl>
    <w:lvl w:ilvl="6" w:tplc="969A36EA" w:tentative="1">
      <w:start w:val="1"/>
      <w:numFmt w:val="bullet"/>
      <w:lvlText w:val="•"/>
      <w:lvlJc w:val="left"/>
      <w:pPr>
        <w:tabs>
          <w:tab w:val="num" w:pos="5040"/>
        </w:tabs>
        <w:ind w:left="5040" w:hanging="360"/>
      </w:pPr>
      <w:rPr>
        <w:rFonts w:ascii="Arial" w:hAnsi="Arial" w:hint="default"/>
      </w:rPr>
    </w:lvl>
    <w:lvl w:ilvl="7" w:tplc="266A0DAA" w:tentative="1">
      <w:start w:val="1"/>
      <w:numFmt w:val="bullet"/>
      <w:lvlText w:val="•"/>
      <w:lvlJc w:val="left"/>
      <w:pPr>
        <w:tabs>
          <w:tab w:val="num" w:pos="5760"/>
        </w:tabs>
        <w:ind w:left="5760" w:hanging="360"/>
      </w:pPr>
      <w:rPr>
        <w:rFonts w:ascii="Arial" w:hAnsi="Arial" w:hint="default"/>
      </w:rPr>
    </w:lvl>
    <w:lvl w:ilvl="8" w:tplc="A380D870"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8"/>
  </w:num>
  <w:num w:numId="3">
    <w:abstractNumId w:val="16"/>
  </w:num>
  <w:num w:numId="4">
    <w:abstractNumId w:val="22"/>
  </w:num>
  <w:num w:numId="5">
    <w:abstractNumId w:val="23"/>
  </w:num>
  <w:num w:numId="6">
    <w:abstractNumId w:val="13"/>
  </w:num>
  <w:num w:numId="7">
    <w:abstractNumId w:val="6"/>
  </w:num>
  <w:num w:numId="8">
    <w:abstractNumId w:val="31"/>
  </w:num>
  <w:num w:numId="9">
    <w:abstractNumId w:val="17"/>
  </w:num>
  <w:num w:numId="10">
    <w:abstractNumId w:val="5"/>
  </w:num>
  <w:num w:numId="11">
    <w:abstractNumId w:val="18"/>
  </w:num>
  <w:num w:numId="12">
    <w:abstractNumId w:val="1"/>
  </w:num>
  <w:num w:numId="13">
    <w:abstractNumId w:val="4"/>
  </w:num>
  <w:num w:numId="14">
    <w:abstractNumId w:val="32"/>
  </w:num>
  <w:num w:numId="15">
    <w:abstractNumId w:val="10"/>
  </w:num>
  <w:num w:numId="16">
    <w:abstractNumId w:val="7"/>
  </w:num>
  <w:num w:numId="17">
    <w:abstractNumId w:val="11"/>
  </w:num>
  <w:num w:numId="18">
    <w:abstractNumId w:val="3"/>
  </w:num>
  <w:num w:numId="19">
    <w:abstractNumId w:val="29"/>
  </w:num>
  <w:num w:numId="20">
    <w:abstractNumId w:val="2"/>
  </w:num>
  <w:num w:numId="21">
    <w:abstractNumId w:val="33"/>
  </w:num>
  <w:num w:numId="22">
    <w:abstractNumId w:val="8"/>
  </w:num>
  <w:num w:numId="23">
    <w:abstractNumId w:val="30"/>
  </w:num>
  <w:num w:numId="24">
    <w:abstractNumId w:val="19"/>
  </w:num>
  <w:num w:numId="25">
    <w:abstractNumId w:val="21"/>
  </w:num>
  <w:num w:numId="26">
    <w:abstractNumId w:val="26"/>
  </w:num>
  <w:num w:numId="27">
    <w:abstractNumId w:val="14"/>
  </w:num>
  <w:num w:numId="28">
    <w:abstractNumId w:val="15"/>
  </w:num>
  <w:num w:numId="29">
    <w:abstractNumId w:val="12"/>
  </w:num>
  <w:num w:numId="30">
    <w:abstractNumId w:val="9"/>
  </w:num>
  <w:num w:numId="31">
    <w:abstractNumId w:val="25"/>
  </w:num>
  <w:num w:numId="32">
    <w:abstractNumId w:val="24"/>
  </w:num>
  <w:num w:numId="33">
    <w:abstractNumId w:val="27"/>
  </w:num>
  <w:num w:numId="3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FC4"/>
    <w:rsid w:val="00004B5C"/>
    <w:rsid w:val="00006F74"/>
    <w:rsid w:val="000078CD"/>
    <w:rsid w:val="0000797A"/>
    <w:rsid w:val="000121C0"/>
    <w:rsid w:val="00012BCC"/>
    <w:rsid w:val="00015873"/>
    <w:rsid w:val="000159D6"/>
    <w:rsid w:val="00017F97"/>
    <w:rsid w:val="00020358"/>
    <w:rsid w:val="000210F0"/>
    <w:rsid w:val="0002191D"/>
    <w:rsid w:val="000222CB"/>
    <w:rsid w:val="00022D22"/>
    <w:rsid w:val="0002351A"/>
    <w:rsid w:val="00024794"/>
    <w:rsid w:val="00026662"/>
    <w:rsid w:val="000266A0"/>
    <w:rsid w:val="00026B31"/>
    <w:rsid w:val="00026F21"/>
    <w:rsid w:val="00030076"/>
    <w:rsid w:val="000306A4"/>
    <w:rsid w:val="00031C1D"/>
    <w:rsid w:val="00032F6B"/>
    <w:rsid w:val="000343F5"/>
    <w:rsid w:val="00034473"/>
    <w:rsid w:val="00034B86"/>
    <w:rsid w:val="00036802"/>
    <w:rsid w:val="00037408"/>
    <w:rsid w:val="000407E2"/>
    <w:rsid w:val="00041714"/>
    <w:rsid w:val="00041C77"/>
    <w:rsid w:val="000423F1"/>
    <w:rsid w:val="000450F7"/>
    <w:rsid w:val="00045745"/>
    <w:rsid w:val="00045AE4"/>
    <w:rsid w:val="00046A1C"/>
    <w:rsid w:val="000472D9"/>
    <w:rsid w:val="00047DB7"/>
    <w:rsid w:val="0005267D"/>
    <w:rsid w:val="000539A3"/>
    <w:rsid w:val="00053C5F"/>
    <w:rsid w:val="00056973"/>
    <w:rsid w:val="00056FFA"/>
    <w:rsid w:val="00057170"/>
    <w:rsid w:val="0006310A"/>
    <w:rsid w:val="000646D3"/>
    <w:rsid w:val="00065840"/>
    <w:rsid w:val="000672B2"/>
    <w:rsid w:val="0006733D"/>
    <w:rsid w:val="00067692"/>
    <w:rsid w:val="00067A8C"/>
    <w:rsid w:val="00070B2D"/>
    <w:rsid w:val="0007369A"/>
    <w:rsid w:val="00073C42"/>
    <w:rsid w:val="0007469C"/>
    <w:rsid w:val="0007491A"/>
    <w:rsid w:val="00074BF1"/>
    <w:rsid w:val="000771A4"/>
    <w:rsid w:val="00081564"/>
    <w:rsid w:val="000818AF"/>
    <w:rsid w:val="00082AA4"/>
    <w:rsid w:val="000837A9"/>
    <w:rsid w:val="0008428B"/>
    <w:rsid w:val="00084A37"/>
    <w:rsid w:val="0008693B"/>
    <w:rsid w:val="00087152"/>
    <w:rsid w:val="00087287"/>
    <w:rsid w:val="0008738E"/>
    <w:rsid w:val="0008793F"/>
    <w:rsid w:val="00090781"/>
    <w:rsid w:val="000919E6"/>
    <w:rsid w:val="00091D59"/>
    <w:rsid w:val="000927ED"/>
    <w:rsid w:val="000934EE"/>
    <w:rsid w:val="00093E7E"/>
    <w:rsid w:val="00096F03"/>
    <w:rsid w:val="00097D3E"/>
    <w:rsid w:val="000A28EE"/>
    <w:rsid w:val="000A2E10"/>
    <w:rsid w:val="000A3132"/>
    <w:rsid w:val="000A63F0"/>
    <w:rsid w:val="000A764D"/>
    <w:rsid w:val="000A7B03"/>
    <w:rsid w:val="000B0083"/>
    <w:rsid w:val="000B0B08"/>
    <w:rsid w:val="000B14A7"/>
    <w:rsid w:val="000B14CA"/>
    <w:rsid w:val="000B20A9"/>
    <w:rsid w:val="000B2752"/>
    <w:rsid w:val="000B2EF7"/>
    <w:rsid w:val="000B3239"/>
    <w:rsid w:val="000B3320"/>
    <w:rsid w:val="000B3A12"/>
    <w:rsid w:val="000B3F65"/>
    <w:rsid w:val="000B47FC"/>
    <w:rsid w:val="000B4952"/>
    <w:rsid w:val="000B50D1"/>
    <w:rsid w:val="000B5AD2"/>
    <w:rsid w:val="000B65A6"/>
    <w:rsid w:val="000C007A"/>
    <w:rsid w:val="000C281D"/>
    <w:rsid w:val="000C2DF1"/>
    <w:rsid w:val="000C2F4D"/>
    <w:rsid w:val="000C4336"/>
    <w:rsid w:val="000C43F7"/>
    <w:rsid w:val="000C44A9"/>
    <w:rsid w:val="000C45B2"/>
    <w:rsid w:val="000C5F6C"/>
    <w:rsid w:val="000D06B4"/>
    <w:rsid w:val="000D0C91"/>
    <w:rsid w:val="000D2E35"/>
    <w:rsid w:val="000D3D6C"/>
    <w:rsid w:val="000D6CFC"/>
    <w:rsid w:val="000D7818"/>
    <w:rsid w:val="000D7B22"/>
    <w:rsid w:val="000E160E"/>
    <w:rsid w:val="000E16EB"/>
    <w:rsid w:val="000E284C"/>
    <w:rsid w:val="000E407B"/>
    <w:rsid w:val="000E46C2"/>
    <w:rsid w:val="000E69EA"/>
    <w:rsid w:val="000E6F10"/>
    <w:rsid w:val="000F38AC"/>
    <w:rsid w:val="000F3ACA"/>
    <w:rsid w:val="000F580D"/>
    <w:rsid w:val="000F5EE5"/>
    <w:rsid w:val="000F7730"/>
    <w:rsid w:val="000F7EFE"/>
    <w:rsid w:val="001012D3"/>
    <w:rsid w:val="001033DD"/>
    <w:rsid w:val="00103B03"/>
    <w:rsid w:val="0010745F"/>
    <w:rsid w:val="00107D55"/>
    <w:rsid w:val="00107FB3"/>
    <w:rsid w:val="00110947"/>
    <w:rsid w:val="00111078"/>
    <w:rsid w:val="001111C1"/>
    <w:rsid w:val="001117F5"/>
    <w:rsid w:val="001119BE"/>
    <w:rsid w:val="00112480"/>
    <w:rsid w:val="00113119"/>
    <w:rsid w:val="001135BD"/>
    <w:rsid w:val="0011495D"/>
    <w:rsid w:val="00114A5F"/>
    <w:rsid w:val="00114E93"/>
    <w:rsid w:val="00115249"/>
    <w:rsid w:val="001156CC"/>
    <w:rsid w:val="001173D9"/>
    <w:rsid w:val="001206F8"/>
    <w:rsid w:val="00120F09"/>
    <w:rsid w:val="001211BC"/>
    <w:rsid w:val="00121877"/>
    <w:rsid w:val="00121E51"/>
    <w:rsid w:val="00121E7E"/>
    <w:rsid w:val="001256E1"/>
    <w:rsid w:val="00126E09"/>
    <w:rsid w:val="00127AF4"/>
    <w:rsid w:val="00127C07"/>
    <w:rsid w:val="00130A26"/>
    <w:rsid w:val="00130F23"/>
    <w:rsid w:val="00131A87"/>
    <w:rsid w:val="00132A1B"/>
    <w:rsid w:val="001354B3"/>
    <w:rsid w:val="00135511"/>
    <w:rsid w:val="00135703"/>
    <w:rsid w:val="00135F65"/>
    <w:rsid w:val="00136A04"/>
    <w:rsid w:val="00137B0F"/>
    <w:rsid w:val="0014010C"/>
    <w:rsid w:val="00141031"/>
    <w:rsid w:val="00141AE4"/>
    <w:rsid w:val="00143961"/>
    <w:rsid w:val="0014420A"/>
    <w:rsid w:val="001443D0"/>
    <w:rsid w:val="001453C8"/>
    <w:rsid w:val="00146239"/>
    <w:rsid w:val="00146A15"/>
    <w:rsid w:val="00151D91"/>
    <w:rsid w:val="00152553"/>
    <w:rsid w:val="00152EF4"/>
    <w:rsid w:val="00153528"/>
    <w:rsid w:val="001541D5"/>
    <w:rsid w:val="001561DB"/>
    <w:rsid w:val="001563DB"/>
    <w:rsid w:val="0015718A"/>
    <w:rsid w:val="001578C1"/>
    <w:rsid w:val="001602D8"/>
    <w:rsid w:val="00161258"/>
    <w:rsid w:val="00164D72"/>
    <w:rsid w:val="0016596F"/>
    <w:rsid w:val="00171FC8"/>
    <w:rsid w:val="00172031"/>
    <w:rsid w:val="0017415A"/>
    <w:rsid w:val="001751E3"/>
    <w:rsid w:val="00175920"/>
    <w:rsid w:val="00175A87"/>
    <w:rsid w:val="001762DB"/>
    <w:rsid w:val="00176A29"/>
    <w:rsid w:val="00176F42"/>
    <w:rsid w:val="00177702"/>
    <w:rsid w:val="00177DC6"/>
    <w:rsid w:val="001823DE"/>
    <w:rsid w:val="00182B95"/>
    <w:rsid w:val="001842CE"/>
    <w:rsid w:val="00185399"/>
    <w:rsid w:val="00187882"/>
    <w:rsid w:val="00187A94"/>
    <w:rsid w:val="001911A9"/>
    <w:rsid w:val="00191AD9"/>
    <w:rsid w:val="00192DB4"/>
    <w:rsid w:val="001937BB"/>
    <w:rsid w:val="00194286"/>
    <w:rsid w:val="00194486"/>
    <w:rsid w:val="00194FCC"/>
    <w:rsid w:val="001964D5"/>
    <w:rsid w:val="001968B4"/>
    <w:rsid w:val="0019768C"/>
    <w:rsid w:val="00197BD7"/>
    <w:rsid w:val="001A08AA"/>
    <w:rsid w:val="001A2330"/>
    <w:rsid w:val="001A5826"/>
    <w:rsid w:val="001A6B5F"/>
    <w:rsid w:val="001A7A37"/>
    <w:rsid w:val="001B04A8"/>
    <w:rsid w:val="001B0A89"/>
    <w:rsid w:val="001B1728"/>
    <w:rsid w:val="001B1D6D"/>
    <w:rsid w:val="001B40CC"/>
    <w:rsid w:val="001B486A"/>
    <w:rsid w:val="001B50D4"/>
    <w:rsid w:val="001C03CA"/>
    <w:rsid w:val="001C04DB"/>
    <w:rsid w:val="001C0D39"/>
    <w:rsid w:val="001C1990"/>
    <w:rsid w:val="001C1EF6"/>
    <w:rsid w:val="001C2D75"/>
    <w:rsid w:val="001C2EA0"/>
    <w:rsid w:val="001C4A4C"/>
    <w:rsid w:val="001C5A24"/>
    <w:rsid w:val="001C5F1D"/>
    <w:rsid w:val="001C7DD7"/>
    <w:rsid w:val="001D028C"/>
    <w:rsid w:val="001D131B"/>
    <w:rsid w:val="001D30F1"/>
    <w:rsid w:val="001D42B9"/>
    <w:rsid w:val="001D50EA"/>
    <w:rsid w:val="001D5207"/>
    <w:rsid w:val="001D72E5"/>
    <w:rsid w:val="001D76A8"/>
    <w:rsid w:val="001E0941"/>
    <w:rsid w:val="001E1934"/>
    <w:rsid w:val="001E1E6C"/>
    <w:rsid w:val="001E3B39"/>
    <w:rsid w:val="001E4E6A"/>
    <w:rsid w:val="001E63A1"/>
    <w:rsid w:val="001E7D26"/>
    <w:rsid w:val="001F0EBA"/>
    <w:rsid w:val="001F1F5B"/>
    <w:rsid w:val="001F3C1C"/>
    <w:rsid w:val="001F6689"/>
    <w:rsid w:val="001F6D16"/>
    <w:rsid w:val="001F73B9"/>
    <w:rsid w:val="002004AE"/>
    <w:rsid w:val="00201633"/>
    <w:rsid w:val="00201FD5"/>
    <w:rsid w:val="002023A0"/>
    <w:rsid w:val="00202AE7"/>
    <w:rsid w:val="0020670D"/>
    <w:rsid w:val="00210F55"/>
    <w:rsid w:val="00211124"/>
    <w:rsid w:val="0021141F"/>
    <w:rsid w:val="002119C8"/>
    <w:rsid w:val="00211C4A"/>
    <w:rsid w:val="00212373"/>
    <w:rsid w:val="0021250B"/>
    <w:rsid w:val="00212513"/>
    <w:rsid w:val="00212A8D"/>
    <w:rsid w:val="002138EA"/>
    <w:rsid w:val="002143B4"/>
    <w:rsid w:val="00214FBD"/>
    <w:rsid w:val="00215A75"/>
    <w:rsid w:val="00216059"/>
    <w:rsid w:val="002168BA"/>
    <w:rsid w:val="00216D2C"/>
    <w:rsid w:val="00217582"/>
    <w:rsid w:val="00220491"/>
    <w:rsid w:val="002223A7"/>
    <w:rsid w:val="00222897"/>
    <w:rsid w:val="00225D5A"/>
    <w:rsid w:val="00234C86"/>
    <w:rsid w:val="0023533D"/>
    <w:rsid w:val="00235394"/>
    <w:rsid w:val="00235A9B"/>
    <w:rsid w:val="00237BDD"/>
    <w:rsid w:val="00241366"/>
    <w:rsid w:val="00241D4B"/>
    <w:rsid w:val="0024348C"/>
    <w:rsid w:val="00243AD6"/>
    <w:rsid w:val="00243E38"/>
    <w:rsid w:val="00245066"/>
    <w:rsid w:val="0024528A"/>
    <w:rsid w:val="00245B82"/>
    <w:rsid w:val="0025028C"/>
    <w:rsid w:val="002503BE"/>
    <w:rsid w:val="002506F0"/>
    <w:rsid w:val="00251FFA"/>
    <w:rsid w:val="00253CD8"/>
    <w:rsid w:val="002549FC"/>
    <w:rsid w:val="00254D3E"/>
    <w:rsid w:val="00254FF1"/>
    <w:rsid w:val="002570A5"/>
    <w:rsid w:val="00260135"/>
    <w:rsid w:val="0026179F"/>
    <w:rsid w:val="002621F5"/>
    <w:rsid w:val="00262BA7"/>
    <w:rsid w:val="00263257"/>
    <w:rsid w:val="00264340"/>
    <w:rsid w:val="00264BF8"/>
    <w:rsid w:val="00266484"/>
    <w:rsid w:val="00266B57"/>
    <w:rsid w:val="00267999"/>
    <w:rsid w:val="002705E0"/>
    <w:rsid w:val="002724C6"/>
    <w:rsid w:val="00272A4A"/>
    <w:rsid w:val="00274E1A"/>
    <w:rsid w:val="00275893"/>
    <w:rsid w:val="002760C3"/>
    <w:rsid w:val="0027657B"/>
    <w:rsid w:val="002770F4"/>
    <w:rsid w:val="002818FA"/>
    <w:rsid w:val="002821EF"/>
    <w:rsid w:val="00282213"/>
    <w:rsid w:val="00284CCA"/>
    <w:rsid w:val="00285B64"/>
    <w:rsid w:val="00285C11"/>
    <w:rsid w:val="002877FB"/>
    <w:rsid w:val="00287BC6"/>
    <w:rsid w:val="00287D35"/>
    <w:rsid w:val="00290456"/>
    <w:rsid w:val="002917B7"/>
    <w:rsid w:val="0029193E"/>
    <w:rsid w:val="00291E91"/>
    <w:rsid w:val="00292870"/>
    <w:rsid w:val="002928AB"/>
    <w:rsid w:val="002942BF"/>
    <w:rsid w:val="00295B06"/>
    <w:rsid w:val="002A0403"/>
    <w:rsid w:val="002A15AD"/>
    <w:rsid w:val="002A2A7F"/>
    <w:rsid w:val="002A38B8"/>
    <w:rsid w:val="002A3D49"/>
    <w:rsid w:val="002A5737"/>
    <w:rsid w:val="002A5CA1"/>
    <w:rsid w:val="002A63E4"/>
    <w:rsid w:val="002A6FE9"/>
    <w:rsid w:val="002A77DB"/>
    <w:rsid w:val="002B1B3B"/>
    <w:rsid w:val="002B429C"/>
    <w:rsid w:val="002B542B"/>
    <w:rsid w:val="002B5490"/>
    <w:rsid w:val="002B5E3D"/>
    <w:rsid w:val="002B628F"/>
    <w:rsid w:val="002B6292"/>
    <w:rsid w:val="002B6CEF"/>
    <w:rsid w:val="002B6EAD"/>
    <w:rsid w:val="002B7930"/>
    <w:rsid w:val="002B7BC4"/>
    <w:rsid w:val="002C0F63"/>
    <w:rsid w:val="002C10C5"/>
    <w:rsid w:val="002C1F52"/>
    <w:rsid w:val="002C3F4C"/>
    <w:rsid w:val="002C44E3"/>
    <w:rsid w:val="002C4C43"/>
    <w:rsid w:val="002C5A4D"/>
    <w:rsid w:val="002C706B"/>
    <w:rsid w:val="002C75FE"/>
    <w:rsid w:val="002D06F5"/>
    <w:rsid w:val="002D17F7"/>
    <w:rsid w:val="002D1BF6"/>
    <w:rsid w:val="002D1CD5"/>
    <w:rsid w:val="002D36ED"/>
    <w:rsid w:val="002D40B1"/>
    <w:rsid w:val="002D63F5"/>
    <w:rsid w:val="002D69AB"/>
    <w:rsid w:val="002D7445"/>
    <w:rsid w:val="002E085A"/>
    <w:rsid w:val="002E08D7"/>
    <w:rsid w:val="002E358B"/>
    <w:rsid w:val="002E4368"/>
    <w:rsid w:val="002E4B8B"/>
    <w:rsid w:val="002E5799"/>
    <w:rsid w:val="002E68F1"/>
    <w:rsid w:val="002E7347"/>
    <w:rsid w:val="002E7D46"/>
    <w:rsid w:val="002E7DE5"/>
    <w:rsid w:val="002F030F"/>
    <w:rsid w:val="002F2B29"/>
    <w:rsid w:val="002F2CC7"/>
    <w:rsid w:val="002F2DA6"/>
    <w:rsid w:val="002F3BD7"/>
    <w:rsid w:val="002F4093"/>
    <w:rsid w:val="002F40CC"/>
    <w:rsid w:val="002F4893"/>
    <w:rsid w:val="002F6206"/>
    <w:rsid w:val="002F63F6"/>
    <w:rsid w:val="002F6D6C"/>
    <w:rsid w:val="002F76E5"/>
    <w:rsid w:val="002F7D50"/>
    <w:rsid w:val="00302C96"/>
    <w:rsid w:val="003030D5"/>
    <w:rsid w:val="00303202"/>
    <w:rsid w:val="003035F5"/>
    <w:rsid w:val="003052DA"/>
    <w:rsid w:val="003055DD"/>
    <w:rsid w:val="0030568E"/>
    <w:rsid w:val="00305C43"/>
    <w:rsid w:val="003072A9"/>
    <w:rsid w:val="00307806"/>
    <w:rsid w:val="00311CCF"/>
    <w:rsid w:val="00313089"/>
    <w:rsid w:val="00313AC7"/>
    <w:rsid w:val="003148D9"/>
    <w:rsid w:val="003168BC"/>
    <w:rsid w:val="0031716A"/>
    <w:rsid w:val="00317783"/>
    <w:rsid w:val="00320A1B"/>
    <w:rsid w:val="003210CC"/>
    <w:rsid w:val="003211A4"/>
    <w:rsid w:val="003230B0"/>
    <w:rsid w:val="00323842"/>
    <w:rsid w:val="00326B16"/>
    <w:rsid w:val="0032746B"/>
    <w:rsid w:val="0032752D"/>
    <w:rsid w:val="00330967"/>
    <w:rsid w:val="00330ADF"/>
    <w:rsid w:val="0033163A"/>
    <w:rsid w:val="00331F8D"/>
    <w:rsid w:val="00332A98"/>
    <w:rsid w:val="00332E43"/>
    <w:rsid w:val="003366B3"/>
    <w:rsid w:val="003379C2"/>
    <w:rsid w:val="00337B1C"/>
    <w:rsid w:val="00340510"/>
    <w:rsid w:val="003411C2"/>
    <w:rsid w:val="00342018"/>
    <w:rsid w:val="003429EF"/>
    <w:rsid w:val="00344D49"/>
    <w:rsid w:val="00344D96"/>
    <w:rsid w:val="00344DFF"/>
    <w:rsid w:val="00345EF2"/>
    <w:rsid w:val="0034697B"/>
    <w:rsid w:val="00350E37"/>
    <w:rsid w:val="003526E1"/>
    <w:rsid w:val="0035290A"/>
    <w:rsid w:val="00353512"/>
    <w:rsid w:val="003540D1"/>
    <w:rsid w:val="0035457C"/>
    <w:rsid w:val="0035546E"/>
    <w:rsid w:val="0035673A"/>
    <w:rsid w:val="00356AFC"/>
    <w:rsid w:val="0035767C"/>
    <w:rsid w:val="003579DB"/>
    <w:rsid w:val="00357DDA"/>
    <w:rsid w:val="00360C42"/>
    <w:rsid w:val="00361588"/>
    <w:rsid w:val="003628F4"/>
    <w:rsid w:val="00362AE6"/>
    <w:rsid w:val="0036363F"/>
    <w:rsid w:val="00364521"/>
    <w:rsid w:val="00364A44"/>
    <w:rsid w:val="00364CFD"/>
    <w:rsid w:val="00364D8E"/>
    <w:rsid w:val="00366CFA"/>
    <w:rsid w:val="00367724"/>
    <w:rsid w:val="00367984"/>
    <w:rsid w:val="0037097E"/>
    <w:rsid w:val="00371FCD"/>
    <w:rsid w:val="003724A3"/>
    <w:rsid w:val="00373F11"/>
    <w:rsid w:val="00374D33"/>
    <w:rsid w:val="0037607F"/>
    <w:rsid w:val="0037730D"/>
    <w:rsid w:val="00377B02"/>
    <w:rsid w:val="003823E6"/>
    <w:rsid w:val="00384502"/>
    <w:rsid w:val="0038583C"/>
    <w:rsid w:val="003865C8"/>
    <w:rsid w:val="0038732F"/>
    <w:rsid w:val="0038776F"/>
    <w:rsid w:val="00393C80"/>
    <w:rsid w:val="00395597"/>
    <w:rsid w:val="003969DE"/>
    <w:rsid w:val="003978CE"/>
    <w:rsid w:val="00397991"/>
    <w:rsid w:val="003A1186"/>
    <w:rsid w:val="003A4111"/>
    <w:rsid w:val="003A5E11"/>
    <w:rsid w:val="003A5FA4"/>
    <w:rsid w:val="003A6535"/>
    <w:rsid w:val="003A6B2E"/>
    <w:rsid w:val="003A77E3"/>
    <w:rsid w:val="003A7F87"/>
    <w:rsid w:val="003B1CD7"/>
    <w:rsid w:val="003B25A7"/>
    <w:rsid w:val="003B3C88"/>
    <w:rsid w:val="003B63FF"/>
    <w:rsid w:val="003B7B29"/>
    <w:rsid w:val="003C016C"/>
    <w:rsid w:val="003C0ADF"/>
    <w:rsid w:val="003C14B1"/>
    <w:rsid w:val="003C1BC1"/>
    <w:rsid w:val="003C1E50"/>
    <w:rsid w:val="003C243F"/>
    <w:rsid w:val="003C245B"/>
    <w:rsid w:val="003C2562"/>
    <w:rsid w:val="003C2932"/>
    <w:rsid w:val="003C2DC1"/>
    <w:rsid w:val="003C3166"/>
    <w:rsid w:val="003C4DF7"/>
    <w:rsid w:val="003C4F8E"/>
    <w:rsid w:val="003C5E4A"/>
    <w:rsid w:val="003C7C79"/>
    <w:rsid w:val="003D0233"/>
    <w:rsid w:val="003D0AAE"/>
    <w:rsid w:val="003D1F33"/>
    <w:rsid w:val="003D2AE2"/>
    <w:rsid w:val="003D3659"/>
    <w:rsid w:val="003D38B8"/>
    <w:rsid w:val="003D4940"/>
    <w:rsid w:val="003D4EAF"/>
    <w:rsid w:val="003D56E8"/>
    <w:rsid w:val="003D5DA3"/>
    <w:rsid w:val="003D739D"/>
    <w:rsid w:val="003E031A"/>
    <w:rsid w:val="003E042C"/>
    <w:rsid w:val="003E05F6"/>
    <w:rsid w:val="003E13F3"/>
    <w:rsid w:val="003E192C"/>
    <w:rsid w:val="003E3687"/>
    <w:rsid w:val="003E3793"/>
    <w:rsid w:val="003E4FFB"/>
    <w:rsid w:val="003E54D9"/>
    <w:rsid w:val="003E57D9"/>
    <w:rsid w:val="003E65B9"/>
    <w:rsid w:val="003E6A91"/>
    <w:rsid w:val="003F04F5"/>
    <w:rsid w:val="003F0F90"/>
    <w:rsid w:val="003F1503"/>
    <w:rsid w:val="003F1B6E"/>
    <w:rsid w:val="003F1B8C"/>
    <w:rsid w:val="003F1D00"/>
    <w:rsid w:val="003F4344"/>
    <w:rsid w:val="003F61EF"/>
    <w:rsid w:val="003F6410"/>
    <w:rsid w:val="003F6BCC"/>
    <w:rsid w:val="00401562"/>
    <w:rsid w:val="00402FDF"/>
    <w:rsid w:val="00403766"/>
    <w:rsid w:val="004039D1"/>
    <w:rsid w:val="00403E70"/>
    <w:rsid w:val="00404575"/>
    <w:rsid w:val="004048A8"/>
    <w:rsid w:val="00404E65"/>
    <w:rsid w:val="004052EE"/>
    <w:rsid w:val="00405657"/>
    <w:rsid w:val="00406A86"/>
    <w:rsid w:val="00410598"/>
    <w:rsid w:val="004117E6"/>
    <w:rsid w:val="00411ACA"/>
    <w:rsid w:val="00413AA5"/>
    <w:rsid w:val="00413D74"/>
    <w:rsid w:val="00413EE2"/>
    <w:rsid w:val="0041441E"/>
    <w:rsid w:val="00415DFC"/>
    <w:rsid w:val="0041688B"/>
    <w:rsid w:val="00416C7F"/>
    <w:rsid w:val="004205A7"/>
    <w:rsid w:val="00423C66"/>
    <w:rsid w:val="004241E5"/>
    <w:rsid w:val="00424F41"/>
    <w:rsid w:val="00427C2D"/>
    <w:rsid w:val="00430F3D"/>
    <w:rsid w:val="004328EE"/>
    <w:rsid w:val="00432EA1"/>
    <w:rsid w:val="00435BDA"/>
    <w:rsid w:val="00436526"/>
    <w:rsid w:val="00436A1D"/>
    <w:rsid w:val="00443C75"/>
    <w:rsid w:val="00444225"/>
    <w:rsid w:val="00445D09"/>
    <w:rsid w:val="00445D1B"/>
    <w:rsid w:val="0044629D"/>
    <w:rsid w:val="004476CB"/>
    <w:rsid w:val="00447C1F"/>
    <w:rsid w:val="00453845"/>
    <w:rsid w:val="004539A7"/>
    <w:rsid w:val="0045449D"/>
    <w:rsid w:val="00454B31"/>
    <w:rsid w:val="00454E95"/>
    <w:rsid w:val="00455BAF"/>
    <w:rsid w:val="00456458"/>
    <w:rsid w:val="00456678"/>
    <w:rsid w:val="004568AB"/>
    <w:rsid w:val="00456BEA"/>
    <w:rsid w:val="00457C47"/>
    <w:rsid w:val="0046011A"/>
    <w:rsid w:val="004610FF"/>
    <w:rsid w:val="00461884"/>
    <w:rsid w:val="00464C1D"/>
    <w:rsid w:val="00464E73"/>
    <w:rsid w:val="004652DB"/>
    <w:rsid w:val="0046646D"/>
    <w:rsid w:val="00470531"/>
    <w:rsid w:val="004707C7"/>
    <w:rsid w:val="00471155"/>
    <w:rsid w:val="004714C0"/>
    <w:rsid w:val="00472056"/>
    <w:rsid w:val="004737B2"/>
    <w:rsid w:val="00473A25"/>
    <w:rsid w:val="00475B05"/>
    <w:rsid w:val="00476FC9"/>
    <w:rsid w:val="00477A57"/>
    <w:rsid w:val="00480155"/>
    <w:rsid w:val="00481B8C"/>
    <w:rsid w:val="0048220E"/>
    <w:rsid w:val="004825DC"/>
    <w:rsid w:val="00482CB5"/>
    <w:rsid w:val="00483478"/>
    <w:rsid w:val="0048435A"/>
    <w:rsid w:val="00485BAE"/>
    <w:rsid w:val="00485D1E"/>
    <w:rsid w:val="00486F51"/>
    <w:rsid w:val="00487179"/>
    <w:rsid w:val="00487C53"/>
    <w:rsid w:val="00487CBA"/>
    <w:rsid w:val="0049032D"/>
    <w:rsid w:val="00492A2A"/>
    <w:rsid w:val="004932FA"/>
    <w:rsid w:val="00494125"/>
    <w:rsid w:val="004944F1"/>
    <w:rsid w:val="004948C8"/>
    <w:rsid w:val="00494954"/>
    <w:rsid w:val="00494A3E"/>
    <w:rsid w:val="00494D6A"/>
    <w:rsid w:val="00496C45"/>
    <w:rsid w:val="004973B3"/>
    <w:rsid w:val="00497797"/>
    <w:rsid w:val="00497D93"/>
    <w:rsid w:val="004A07B6"/>
    <w:rsid w:val="004A0FF5"/>
    <w:rsid w:val="004A10A9"/>
    <w:rsid w:val="004A1598"/>
    <w:rsid w:val="004A17C7"/>
    <w:rsid w:val="004A1AC1"/>
    <w:rsid w:val="004A1B2B"/>
    <w:rsid w:val="004A215D"/>
    <w:rsid w:val="004A3116"/>
    <w:rsid w:val="004A6A03"/>
    <w:rsid w:val="004B3305"/>
    <w:rsid w:val="004B3D0B"/>
    <w:rsid w:val="004B45A2"/>
    <w:rsid w:val="004B6B7B"/>
    <w:rsid w:val="004C0650"/>
    <w:rsid w:val="004C0E54"/>
    <w:rsid w:val="004C151B"/>
    <w:rsid w:val="004C1A0E"/>
    <w:rsid w:val="004C2198"/>
    <w:rsid w:val="004C458F"/>
    <w:rsid w:val="004C5102"/>
    <w:rsid w:val="004C58A6"/>
    <w:rsid w:val="004C6695"/>
    <w:rsid w:val="004C7FC1"/>
    <w:rsid w:val="004D130F"/>
    <w:rsid w:val="004D3CE8"/>
    <w:rsid w:val="004D59AB"/>
    <w:rsid w:val="004D61B3"/>
    <w:rsid w:val="004D658B"/>
    <w:rsid w:val="004D69A7"/>
    <w:rsid w:val="004D79ED"/>
    <w:rsid w:val="004D7E9B"/>
    <w:rsid w:val="004E0A34"/>
    <w:rsid w:val="004E13F4"/>
    <w:rsid w:val="004E23DE"/>
    <w:rsid w:val="004E24CF"/>
    <w:rsid w:val="004E2A70"/>
    <w:rsid w:val="004E34F7"/>
    <w:rsid w:val="004E3BAE"/>
    <w:rsid w:val="004E4003"/>
    <w:rsid w:val="004E494F"/>
    <w:rsid w:val="004E5190"/>
    <w:rsid w:val="004E65AD"/>
    <w:rsid w:val="004E7275"/>
    <w:rsid w:val="004F03DF"/>
    <w:rsid w:val="004F0B5D"/>
    <w:rsid w:val="004F10D6"/>
    <w:rsid w:val="004F353F"/>
    <w:rsid w:val="004F63EC"/>
    <w:rsid w:val="004F77B2"/>
    <w:rsid w:val="00501517"/>
    <w:rsid w:val="005021DE"/>
    <w:rsid w:val="005023A0"/>
    <w:rsid w:val="00503190"/>
    <w:rsid w:val="00503690"/>
    <w:rsid w:val="00503C68"/>
    <w:rsid w:val="00504C1D"/>
    <w:rsid w:val="00505BFA"/>
    <w:rsid w:val="005103D2"/>
    <w:rsid w:val="00513058"/>
    <w:rsid w:val="005131B8"/>
    <w:rsid w:val="005135E1"/>
    <w:rsid w:val="0051492E"/>
    <w:rsid w:val="00520147"/>
    <w:rsid w:val="005203DE"/>
    <w:rsid w:val="00520E7A"/>
    <w:rsid w:val="00520FB0"/>
    <w:rsid w:val="0052180F"/>
    <w:rsid w:val="005220CA"/>
    <w:rsid w:val="00523893"/>
    <w:rsid w:val="00523A04"/>
    <w:rsid w:val="00525990"/>
    <w:rsid w:val="005259DC"/>
    <w:rsid w:val="005265BC"/>
    <w:rsid w:val="0052731E"/>
    <w:rsid w:val="00530AC1"/>
    <w:rsid w:val="005330CA"/>
    <w:rsid w:val="005370A9"/>
    <w:rsid w:val="00537403"/>
    <w:rsid w:val="005400D0"/>
    <w:rsid w:val="005409B6"/>
    <w:rsid w:val="005412AC"/>
    <w:rsid w:val="005438D7"/>
    <w:rsid w:val="00544875"/>
    <w:rsid w:val="00546584"/>
    <w:rsid w:val="0054703C"/>
    <w:rsid w:val="00547405"/>
    <w:rsid w:val="0055167A"/>
    <w:rsid w:val="00553726"/>
    <w:rsid w:val="00553F02"/>
    <w:rsid w:val="00554B5D"/>
    <w:rsid w:val="005551B1"/>
    <w:rsid w:val="00555D7C"/>
    <w:rsid w:val="0055604E"/>
    <w:rsid w:val="005563E9"/>
    <w:rsid w:val="00560D79"/>
    <w:rsid w:val="00561966"/>
    <w:rsid w:val="00563111"/>
    <w:rsid w:val="00564046"/>
    <w:rsid w:val="00564539"/>
    <w:rsid w:val="005645B4"/>
    <w:rsid w:val="00564FD2"/>
    <w:rsid w:val="00566C6E"/>
    <w:rsid w:val="00566D24"/>
    <w:rsid w:val="00567447"/>
    <w:rsid w:val="00567AEB"/>
    <w:rsid w:val="005723AE"/>
    <w:rsid w:val="005724AC"/>
    <w:rsid w:val="00572DF0"/>
    <w:rsid w:val="0057332C"/>
    <w:rsid w:val="00573992"/>
    <w:rsid w:val="00576ECC"/>
    <w:rsid w:val="00577349"/>
    <w:rsid w:val="005774C6"/>
    <w:rsid w:val="0057760E"/>
    <w:rsid w:val="00577842"/>
    <w:rsid w:val="00580522"/>
    <w:rsid w:val="00580EF2"/>
    <w:rsid w:val="00581A8D"/>
    <w:rsid w:val="00583D7D"/>
    <w:rsid w:val="0058668B"/>
    <w:rsid w:val="00586BDE"/>
    <w:rsid w:val="00586E19"/>
    <w:rsid w:val="00591152"/>
    <w:rsid w:val="005920A1"/>
    <w:rsid w:val="00593031"/>
    <w:rsid w:val="00593800"/>
    <w:rsid w:val="005946FB"/>
    <w:rsid w:val="00594EAC"/>
    <w:rsid w:val="0059595C"/>
    <w:rsid w:val="00595B59"/>
    <w:rsid w:val="00597029"/>
    <w:rsid w:val="005978D0"/>
    <w:rsid w:val="005A37A3"/>
    <w:rsid w:val="005A6683"/>
    <w:rsid w:val="005B0837"/>
    <w:rsid w:val="005B193D"/>
    <w:rsid w:val="005B1F15"/>
    <w:rsid w:val="005B3DA5"/>
    <w:rsid w:val="005B3F53"/>
    <w:rsid w:val="005B400C"/>
    <w:rsid w:val="005B4416"/>
    <w:rsid w:val="005B55AF"/>
    <w:rsid w:val="005B5C1C"/>
    <w:rsid w:val="005B7BAE"/>
    <w:rsid w:val="005C24CB"/>
    <w:rsid w:val="005C2748"/>
    <w:rsid w:val="005C3392"/>
    <w:rsid w:val="005C453E"/>
    <w:rsid w:val="005C4DEE"/>
    <w:rsid w:val="005C4E15"/>
    <w:rsid w:val="005C4F05"/>
    <w:rsid w:val="005C66D2"/>
    <w:rsid w:val="005C6F72"/>
    <w:rsid w:val="005C71E1"/>
    <w:rsid w:val="005C7CB5"/>
    <w:rsid w:val="005D05B4"/>
    <w:rsid w:val="005D0F4D"/>
    <w:rsid w:val="005D2673"/>
    <w:rsid w:val="005D47F0"/>
    <w:rsid w:val="005D48C9"/>
    <w:rsid w:val="005D4C01"/>
    <w:rsid w:val="005D5990"/>
    <w:rsid w:val="005D7184"/>
    <w:rsid w:val="005D77BE"/>
    <w:rsid w:val="005E0178"/>
    <w:rsid w:val="005E0DCD"/>
    <w:rsid w:val="005E2377"/>
    <w:rsid w:val="005E3122"/>
    <w:rsid w:val="005E5985"/>
    <w:rsid w:val="005E7768"/>
    <w:rsid w:val="005E7E39"/>
    <w:rsid w:val="005F04FE"/>
    <w:rsid w:val="005F2EC8"/>
    <w:rsid w:val="005F4264"/>
    <w:rsid w:val="005F42BF"/>
    <w:rsid w:val="005F42C3"/>
    <w:rsid w:val="005F55A3"/>
    <w:rsid w:val="005F55F8"/>
    <w:rsid w:val="005F57B4"/>
    <w:rsid w:val="005F769B"/>
    <w:rsid w:val="006002C5"/>
    <w:rsid w:val="006003DF"/>
    <w:rsid w:val="00601791"/>
    <w:rsid w:val="00601BCD"/>
    <w:rsid w:val="006022CB"/>
    <w:rsid w:val="0060469B"/>
    <w:rsid w:val="00605074"/>
    <w:rsid w:val="00605490"/>
    <w:rsid w:val="00606200"/>
    <w:rsid w:val="0061028B"/>
    <w:rsid w:val="0061035E"/>
    <w:rsid w:val="006112B2"/>
    <w:rsid w:val="0061230B"/>
    <w:rsid w:val="0061423E"/>
    <w:rsid w:val="00615A64"/>
    <w:rsid w:val="0061689D"/>
    <w:rsid w:val="00617873"/>
    <w:rsid w:val="00621321"/>
    <w:rsid w:val="00621B1E"/>
    <w:rsid w:val="00622035"/>
    <w:rsid w:val="00622044"/>
    <w:rsid w:val="006226BC"/>
    <w:rsid w:val="00624011"/>
    <w:rsid w:val="006247E5"/>
    <w:rsid w:val="00625B13"/>
    <w:rsid w:val="006268C5"/>
    <w:rsid w:val="006269DD"/>
    <w:rsid w:val="0063019F"/>
    <w:rsid w:val="006304DC"/>
    <w:rsid w:val="00630D41"/>
    <w:rsid w:val="00630F44"/>
    <w:rsid w:val="006319D0"/>
    <w:rsid w:val="00632651"/>
    <w:rsid w:val="0063337D"/>
    <w:rsid w:val="00633DB3"/>
    <w:rsid w:val="00633EB0"/>
    <w:rsid w:val="00633F30"/>
    <w:rsid w:val="00636483"/>
    <w:rsid w:val="00636BCC"/>
    <w:rsid w:val="006409E7"/>
    <w:rsid w:val="00641226"/>
    <w:rsid w:val="00641855"/>
    <w:rsid w:val="00641E83"/>
    <w:rsid w:val="006428A0"/>
    <w:rsid w:val="00644903"/>
    <w:rsid w:val="00644DBB"/>
    <w:rsid w:val="00645A5E"/>
    <w:rsid w:val="006462D7"/>
    <w:rsid w:val="00646709"/>
    <w:rsid w:val="00650707"/>
    <w:rsid w:val="006517D0"/>
    <w:rsid w:val="006525CF"/>
    <w:rsid w:val="0065310A"/>
    <w:rsid w:val="00653D13"/>
    <w:rsid w:val="006542BD"/>
    <w:rsid w:val="00654F94"/>
    <w:rsid w:val="0065563B"/>
    <w:rsid w:val="00655700"/>
    <w:rsid w:val="006557C0"/>
    <w:rsid w:val="00656D64"/>
    <w:rsid w:val="0065702D"/>
    <w:rsid w:val="00661AD1"/>
    <w:rsid w:val="00662682"/>
    <w:rsid w:val="0066275E"/>
    <w:rsid w:val="00664143"/>
    <w:rsid w:val="00665A62"/>
    <w:rsid w:val="00666664"/>
    <w:rsid w:val="00667074"/>
    <w:rsid w:val="00670166"/>
    <w:rsid w:val="006710BF"/>
    <w:rsid w:val="0067193B"/>
    <w:rsid w:val="00673103"/>
    <w:rsid w:val="00674C3D"/>
    <w:rsid w:val="00675573"/>
    <w:rsid w:val="006759F9"/>
    <w:rsid w:val="00675AB9"/>
    <w:rsid w:val="00676F9F"/>
    <w:rsid w:val="0067700A"/>
    <w:rsid w:val="00677311"/>
    <w:rsid w:val="006803A3"/>
    <w:rsid w:val="00681809"/>
    <w:rsid w:val="00683EB8"/>
    <w:rsid w:val="00684722"/>
    <w:rsid w:val="006847B0"/>
    <w:rsid w:val="0068496A"/>
    <w:rsid w:val="00685398"/>
    <w:rsid w:val="0068602C"/>
    <w:rsid w:val="0068666D"/>
    <w:rsid w:val="00686B69"/>
    <w:rsid w:val="006909C7"/>
    <w:rsid w:val="00690EB8"/>
    <w:rsid w:val="00692002"/>
    <w:rsid w:val="00692087"/>
    <w:rsid w:val="00694158"/>
    <w:rsid w:val="006944E0"/>
    <w:rsid w:val="00696282"/>
    <w:rsid w:val="00697A94"/>
    <w:rsid w:val="006A000F"/>
    <w:rsid w:val="006A0905"/>
    <w:rsid w:val="006A2318"/>
    <w:rsid w:val="006A5620"/>
    <w:rsid w:val="006B267B"/>
    <w:rsid w:val="006B2F94"/>
    <w:rsid w:val="006B3667"/>
    <w:rsid w:val="006B62B2"/>
    <w:rsid w:val="006B6B9F"/>
    <w:rsid w:val="006C0554"/>
    <w:rsid w:val="006C08AD"/>
    <w:rsid w:val="006C0F43"/>
    <w:rsid w:val="006C1728"/>
    <w:rsid w:val="006C1A18"/>
    <w:rsid w:val="006C3444"/>
    <w:rsid w:val="006C3E68"/>
    <w:rsid w:val="006C4784"/>
    <w:rsid w:val="006C5991"/>
    <w:rsid w:val="006C788D"/>
    <w:rsid w:val="006C7CF2"/>
    <w:rsid w:val="006C7D99"/>
    <w:rsid w:val="006D045A"/>
    <w:rsid w:val="006D1231"/>
    <w:rsid w:val="006D24CA"/>
    <w:rsid w:val="006D35F0"/>
    <w:rsid w:val="006E02C2"/>
    <w:rsid w:val="006E0979"/>
    <w:rsid w:val="006E1624"/>
    <w:rsid w:val="006E2090"/>
    <w:rsid w:val="006E2B58"/>
    <w:rsid w:val="006E31E3"/>
    <w:rsid w:val="006E48F4"/>
    <w:rsid w:val="006E507B"/>
    <w:rsid w:val="006E50C9"/>
    <w:rsid w:val="006E6633"/>
    <w:rsid w:val="006E7B14"/>
    <w:rsid w:val="006F4148"/>
    <w:rsid w:val="006F6A22"/>
    <w:rsid w:val="006F76BD"/>
    <w:rsid w:val="00702D49"/>
    <w:rsid w:val="007033C1"/>
    <w:rsid w:val="007047EC"/>
    <w:rsid w:val="00704E63"/>
    <w:rsid w:val="0070556B"/>
    <w:rsid w:val="0070579A"/>
    <w:rsid w:val="0070646B"/>
    <w:rsid w:val="007072AB"/>
    <w:rsid w:val="00710328"/>
    <w:rsid w:val="00710CE8"/>
    <w:rsid w:val="00710FE8"/>
    <w:rsid w:val="0071157A"/>
    <w:rsid w:val="007126A3"/>
    <w:rsid w:val="00712730"/>
    <w:rsid w:val="00713B22"/>
    <w:rsid w:val="00714719"/>
    <w:rsid w:val="007150B5"/>
    <w:rsid w:val="00720FD3"/>
    <w:rsid w:val="00721AB7"/>
    <w:rsid w:val="00722727"/>
    <w:rsid w:val="00723177"/>
    <w:rsid w:val="00723F6A"/>
    <w:rsid w:val="00725143"/>
    <w:rsid w:val="00725F80"/>
    <w:rsid w:val="0072705C"/>
    <w:rsid w:val="00727199"/>
    <w:rsid w:val="00727EC2"/>
    <w:rsid w:val="007314A7"/>
    <w:rsid w:val="007329B5"/>
    <w:rsid w:val="007349F7"/>
    <w:rsid w:val="0073609F"/>
    <w:rsid w:val="00736288"/>
    <w:rsid w:val="0073637E"/>
    <w:rsid w:val="00737559"/>
    <w:rsid w:val="0074015A"/>
    <w:rsid w:val="007428EA"/>
    <w:rsid w:val="007434E1"/>
    <w:rsid w:val="00743747"/>
    <w:rsid w:val="00744542"/>
    <w:rsid w:val="00744737"/>
    <w:rsid w:val="00750F62"/>
    <w:rsid w:val="00751D28"/>
    <w:rsid w:val="00753075"/>
    <w:rsid w:val="007544F5"/>
    <w:rsid w:val="00755538"/>
    <w:rsid w:val="0075606D"/>
    <w:rsid w:val="007570A4"/>
    <w:rsid w:val="0075719A"/>
    <w:rsid w:val="0075746D"/>
    <w:rsid w:val="00762858"/>
    <w:rsid w:val="007644DE"/>
    <w:rsid w:val="0076511D"/>
    <w:rsid w:val="00766EE1"/>
    <w:rsid w:val="00766FFF"/>
    <w:rsid w:val="00770C29"/>
    <w:rsid w:val="00771798"/>
    <w:rsid w:val="00772D07"/>
    <w:rsid w:val="00772EDE"/>
    <w:rsid w:val="00772FA4"/>
    <w:rsid w:val="0077340D"/>
    <w:rsid w:val="00776349"/>
    <w:rsid w:val="00776463"/>
    <w:rsid w:val="00776AC6"/>
    <w:rsid w:val="00777A9B"/>
    <w:rsid w:val="00777BBC"/>
    <w:rsid w:val="00777F84"/>
    <w:rsid w:val="00780BE7"/>
    <w:rsid w:val="0078108A"/>
    <w:rsid w:val="00782039"/>
    <w:rsid w:val="0078274D"/>
    <w:rsid w:val="00783727"/>
    <w:rsid w:val="00784117"/>
    <w:rsid w:val="007854D5"/>
    <w:rsid w:val="007860F9"/>
    <w:rsid w:val="00786E66"/>
    <w:rsid w:val="00787275"/>
    <w:rsid w:val="007900F2"/>
    <w:rsid w:val="00791181"/>
    <w:rsid w:val="00791352"/>
    <w:rsid w:val="00791A77"/>
    <w:rsid w:val="007930FC"/>
    <w:rsid w:val="007942EA"/>
    <w:rsid w:val="00794F08"/>
    <w:rsid w:val="007970F5"/>
    <w:rsid w:val="0079715C"/>
    <w:rsid w:val="007A09D7"/>
    <w:rsid w:val="007A1A13"/>
    <w:rsid w:val="007A226B"/>
    <w:rsid w:val="007A4062"/>
    <w:rsid w:val="007A6528"/>
    <w:rsid w:val="007B2132"/>
    <w:rsid w:val="007B2D72"/>
    <w:rsid w:val="007B40A9"/>
    <w:rsid w:val="007B54D9"/>
    <w:rsid w:val="007B55E9"/>
    <w:rsid w:val="007B6B88"/>
    <w:rsid w:val="007C06B4"/>
    <w:rsid w:val="007C09F5"/>
    <w:rsid w:val="007C0F3F"/>
    <w:rsid w:val="007C136B"/>
    <w:rsid w:val="007C15C5"/>
    <w:rsid w:val="007C2402"/>
    <w:rsid w:val="007C256A"/>
    <w:rsid w:val="007C3414"/>
    <w:rsid w:val="007C560C"/>
    <w:rsid w:val="007C6033"/>
    <w:rsid w:val="007C6A68"/>
    <w:rsid w:val="007D02A3"/>
    <w:rsid w:val="007D0F9C"/>
    <w:rsid w:val="007D12E6"/>
    <w:rsid w:val="007D3BC1"/>
    <w:rsid w:val="007D4176"/>
    <w:rsid w:val="007D4EA4"/>
    <w:rsid w:val="007D5704"/>
    <w:rsid w:val="007D5710"/>
    <w:rsid w:val="007D5A92"/>
    <w:rsid w:val="007D5FA4"/>
    <w:rsid w:val="007D759F"/>
    <w:rsid w:val="007E0CEA"/>
    <w:rsid w:val="007E1B02"/>
    <w:rsid w:val="007E1BE3"/>
    <w:rsid w:val="007E2B83"/>
    <w:rsid w:val="007E3046"/>
    <w:rsid w:val="007E5F83"/>
    <w:rsid w:val="007E6FB9"/>
    <w:rsid w:val="007E7101"/>
    <w:rsid w:val="007F0B74"/>
    <w:rsid w:val="007F0E1E"/>
    <w:rsid w:val="007F13C7"/>
    <w:rsid w:val="007F15F9"/>
    <w:rsid w:val="007F1890"/>
    <w:rsid w:val="007F366F"/>
    <w:rsid w:val="007F5E10"/>
    <w:rsid w:val="007F62EA"/>
    <w:rsid w:val="007F6468"/>
    <w:rsid w:val="007F74A3"/>
    <w:rsid w:val="007F7845"/>
    <w:rsid w:val="007F7C99"/>
    <w:rsid w:val="00800728"/>
    <w:rsid w:val="0080168B"/>
    <w:rsid w:val="0080184F"/>
    <w:rsid w:val="00801F03"/>
    <w:rsid w:val="008021F0"/>
    <w:rsid w:val="0080313F"/>
    <w:rsid w:val="008036FA"/>
    <w:rsid w:val="00803723"/>
    <w:rsid w:val="00807120"/>
    <w:rsid w:val="00807D4E"/>
    <w:rsid w:val="00810248"/>
    <w:rsid w:val="00811548"/>
    <w:rsid w:val="00811FEE"/>
    <w:rsid w:val="0081359C"/>
    <w:rsid w:val="00814466"/>
    <w:rsid w:val="00816505"/>
    <w:rsid w:val="0081686B"/>
    <w:rsid w:val="00820C50"/>
    <w:rsid w:val="00820C8C"/>
    <w:rsid w:val="00821015"/>
    <w:rsid w:val="00821D99"/>
    <w:rsid w:val="00821F89"/>
    <w:rsid w:val="00822512"/>
    <w:rsid w:val="00822960"/>
    <w:rsid w:val="00823592"/>
    <w:rsid w:val="00824C34"/>
    <w:rsid w:val="0082598F"/>
    <w:rsid w:val="00826344"/>
    <w:rsid w:val="0082795C"/>
    <w:rsid w:val="008303C0"/>
    <w:rsid w:val="00831D81"/>
    <w:rsid w:val="0083342C"/>
    <w:rsid w:val="008357E1"/>
    <w:rsid w:val="00836673"/>
    <w:rsid w:val="00836F63"/>
    <w:rsid w:val="00837B8A"/>
    <w:rsid w:val="00840D8B"/>
    <w:rsid w:val="008423F5"/>
    <w:rsid w:val="00842AEC"/>
    <w:rsid w:val="00844059"/>
    <w:rsid w:val="00844166"/>
    <w:rsid w:val="008458F7"/>
    <w:rsid w:val="00846CB0"/>
    <w:rsid w:val="00847B4B"/>
    <w:rsid w:val="00851016"/>
    <w:rsid w:val="00852D8A"/>
    <w:rsid w:val="00853968"/>
    <w:rsid w:val="00853E31"/>
    <w:rsid w:val="0085534C"/>
    <w:rsid w:val="00857096"/>
    <w:rsid w:val="00857171"/>
    <w:rsid w:val="0085736A"/>
    <w:rsid w:val="00857B52"/>
    <w:rsid w:val="00861D60"/>
    <w:rsid w:val="0086225D"/>
    <w:rsid w:val="0086271A"/>
    <w:rsid w:val="008630AA"/>
    <w:rsid w:val="008635A8"/>
    <w:rsid w:val="008638ED"/>
    <w:rsid w:val="00863D05"/>
    <w:rsid w:val="00864E84"/>
    <w:rsid w:val="008656AB"/>
    <w:rsid w:val="00865937"/>
    <w:rsid w:val="0086760C"/>
    <w:rsid w:val="00867DC9"/>
    <w:rsid w:val="00867F99"/>
    <w:rsid w:val="00871B8F"/>
    <w:rsid w:val="00872F2F"/>
    <w:rsid w:val="00873416"/>
    <w:rsid w:val="0087462F"/>
    <w:rsid w:val="0087489E"/>
    <w:rsid w:val="00874A07"/>
    <w:rsid w:val="00874CD1"/>
    <w:rsid w:val="008773E3"/>
    <w:rsid w:val="0087757C"/>
    <w:rsid w:val="008809C3"/>
    <w:rsid w:val="00880A85"/>
    <w:rsid w:val="00882106"/>
    <w:rsid w:val="00883C72"/>
    <w:rsid w:val="00885BDE"/>
    <w:rsid w:val="00887E30"/>
    <w:rsid w:val="0089098D"/>
    <w:rsid w:val="00890BF6"/>
    <w:rsid w:val="00890CB5"/>
    <w:rsid w:val="00890CC1"/>
    <w:rsid w:val="00890EB9"/>
    <w:rsid w:val="00890FCC"/>
    <w:rsid w:val="00893665"/>
    <w:rsid w:val="00895475"/>
    <w:rsid w:val="00895E4F"/>
    <w:rsid w:val="00896352"/>
    <w:rsid w:val="00896E88"/>
    <w:rsid w:val="008A0232"/>
    <w:rsid w:val="008A2F44"/>
    <w:rsid w:val="008A581B"/>
    <w:rsid w:val="008A5E57"/>
    <w:rsid w:val="008A618D"/>
    <w:rsid w:val="008B0CA9"/>
    <w:rsid w:val="008B0F4D"/>
    <w:rsid w:val="008B352F"/>
    <w:rsid w:val="008B382D"/>
    <w:rsid w:val="008B3890"/>
    <w:rsid w:val="008B4572"/>
    <w:rsid w:val="008B523D"/>
    <w:rsid w:val="008B63E2"/>
    <w:rsid w:val="008B68C9"/>
    <w:rsid w:val="008B7867"/>
    <w:rsid w:val="008C0130"/>
    <w:rsid w:val="008C26D9"/>
    <w:rsid w:val="008C295D"/>
    <w:rsid w:val="008C2A5D"/>
    <w:rsid w:val="008C3442"/>
    <w:rsid w:val="008C3C80"/>
    <w:rsid w:val="008C409C"/>
    <w:rsid w:val="008C5DC5"/>
    <w:rsid w:val="008C5E21"/>
    <w:rsid w:val="008C60E9"/>
    <w:rsid w:val="008C7A9E"/>
    <w:rsid w:val="008D2A06"/>
    <w:rsid w:val="008D3A61"/>
    <w:rsid w:val="008D3F4C"/>
    <w:rsid w:val="008D5B26"/>
    <w:rsid w:val="008D6D8B"/>
    <w:rsid w:val="008D6E30"/>
    <w:rsid w:val="008E08F7"/>
    <w:rsid w:val="008E0FE4"/>
    <w:rsid w:val="008E177D"/>
    <w:rsid w:val="008E1BCA"/>
    <w:rsid w:val="008E2823"/>
    <w:rsid w:val="008E3856"/>
    <w:rsid w:val="008E3D07"/>
    <w:rsid w:val="008E3E15"/>
    <w:rsid w:val="008E45FE"/>
    <w:rsid w:val="008E4789"/>
    <w:rsid w:val="008E4FB3"/>
    <w:rsid w:val="008E514C"/>
    <w:rsid w:val="008E5342"/>
    <w:rsid w:val="008E5C1C"/>
    <w:rsid w:val="008E6953"/>
    <w:rsid w:val="008F0593"/>
    <w:rsid w:val="008F0607"/>
    <w:rsid w:val="008F0741"/>
    <w:rsid w:val="008F15B0"/>
    <w:rsid w:val="008F3200"/>
    <w:rsid w:val="008F327F"/>
    <w:rsid w:val="008F55B0"/>
    <w:rsid w:val="008F5938"/>
    <w:rsid w:val="008F5F05"/>
    <w:rsid w:val="008F67FA"/>
    <w:rsid w:val="008F69C9"/>
    <w:rsid w:val="008F6EED"/>
    <w:rsid w:val="008F7568"/>
    <w:rsid w:val="008F7610"/>
    <w:rsid w:val="008F7A24"/>
    <w:rsid w:val="00900F9B"/>
    <w:rsid w:val="00901327"/>
    <w:rsid w:val="00901567"/>
    <w:rsid w:val="00902935"/>
    <w:rsid w:val="00903038"/>
    <w:rsid w:val="009036DB"/>
    <w:rsid w:val="0090373F"/>
    <w:rsid w:val="0090374A"/>
    <w:rsid w:val="00904188"/>
    <w:rsid w:val="00904537"/>
    <w:rsid w:val="0090483A"/>
    <w:rsid w:val="009064EB"/>
    <w:rsid w:val="009073C6"/>
    <w:rsid w:val="0091026E"/>
    <w:rsid w:val="00910FF1"/>
    <w:rsid w:val="009131D2"/>
    <w:rsid w:val="00913418"/>
    <w:rsid w:val="009140D0"/>
    <w:rsid w:val="009147ED"/>
    <w:rsid w:val="00917279"/>
    <w:rsid w:val="00923073"/>
    <w:rsid w:val="009241CD"/>
    <w:rsid w:val="009242C2"/>
    <w:rsid w:val="00925DB3"/>
    <w:rsid w:val="0092780E"/>
    <w:rsid w:val="00930751"/>
    <w:rsid w:val="00930E35"/>
    <w:rsid w:val="0093248B"/>
    <w:rsid w:val="0093411C"/>
    <w:rsid w:val="0093454B"/>
    <w:rsid w:val="00935ADB"/>
    <w:rsid w:val="00936088"/>
    <w:rsid w:val="00936284"/>
    <w:rsid w:val="00936895"/>
    <w:rsid w:val="0093767B"/>
    <w:rsid w:val="009406F3"/>
    <w:rsid w:val="0094209E"/>
    <w:rsid w:val="00942458"/>
    <w:rsid w:val="0094440B"/>
    <w:rsid w:val="0094502A"/>
    <w:rsid w:val="00945A15"/>
    <w:rsid w:val="0094697D"/>
    <w:rsid w:val="00950F0C"/>
    <w:rsid w:val="0095102F"/>
    <w:rsid w:val="00953CE1"/>
    <w:rsid w:val="00954059"/>
    <w:rsid w:val="0095462C"/>
    <w:rsid w:val="00954DF6"/>
    <w:rsid w:val="00955C2B"/>
    <w:rsid w:val="0095691A"/>
    <w:rsid w:val="0096108D"/>
    <w:rsid w:val="009634E2"/>
    <w:rsid w:val="0096381E"/>
    <w:rsid w:val="00963A6D"/>
    <w:rsid w:val="009654F2"/>
    <w:rsid w:val="009666BF"/>
    <w:rsid w:val="00966A89"/>
    <w:rsid w:val="00967200"/>
    <w:rsid w:val="0097025C"/>
    <w:rsid w:val="009712A1"/>
    <w:rsid w:val="00971B09"/>
    <w:rsid w:val="00972BAE"/>
    <w:rsid w:val="00974CD3"/>
    <w:rsid w:val="00975596"/>
    <w:rsid w:val="00977A69"/>
    <w:rsid w:val="00977C90"/>
    <w:rsid w:val="00980268"/>
    <w:rsid w:val="00980BEF"/>
    <w:rsid w:val="00983910"/>
    <w:rsid w:val="009849B6"/>
    <w:rsid w:val="00987779"/>
    <w:rsid w:val="00987DAE"/>
    <w:rsid w:val="00992411"/>
    <w:rsid w:val="009935B1"/>
    <w:rsid w:val="009951C3"/>
    <w:rsid w:val="0099742F"/>
    <w:rsid w:val="009A019A"/>
    <w:rsid w:val="009A05F5"/>
    <w:rsid w:val="009A1620"/>
    <w:rsid w:val="009A2DBD"/>
    <w:rsid w:val="009A3F72"/>
    <w:rsid w:val="009A4A85"/>
    <w:rsid w:val="009A4FBA"/>
    <w:rsid w:val="009A5E57"/>
    <w:rsid w:val="009B034E"/>
    <w:rsid w:val="009B03DE"/>
    <w:rsid w:val="009B0B21"/>
    <w:rsid w:val="009B1CAF"/>
    <w:rsid w:val="009B2257"/>
    <w:rsid w:val="009B247F"/>
    <w:rsid w:val="009B5576"/>
    <w:rsid w:val="009B605D"/>
    <w:rsid w:val="009B710B"/>
    <w:rsid w:val="009B7EDA"/>
    <w:rsid w:val="009C0715"/>
    <w:rsid w:val="009C0727"/>
    <w:rsid w:val="009C073D"/>
    <w:rsid w:val="009C10B8"/>
    <w:rsid w:val="009C1355"/>
    <w:rsid w:val="009C4242"/>
    <w:rsid w:val="009C5313"/>
    <w:rsid w:val="009D14BC"/>
    <w:rsid w:val="009D2DEF"/>
    <w:rsid w:val="009D30A1"/>
    <w:rsid w:val="009D42E1"/>
    <w:rsid w:val="009D568B"/>
    <w:rsid w:val="009D5B86"/>
    <w:rsid w:val="009D66BA"/>
    <w:rsid w:val="009D70D7"/>
    <w:rsid w:val="009D78EE"/>
    <w:rsid w:val="009E08BF"/>
    <w:rsid w:val="009E0E11"/>
    <w:rsid w:val="009E1D49"/>
    <w:rsid w:val="009E1E8A"/>
    <w:rsid w:val="009E3E8C"/>
    <w:rsid w:val="009E449B"/>
    <w:rsid w:val="009E47FB"/>
    <w:rsid w:val="009E4AD4"/>
    <w:rsid w:val="009E566B"/>
    <w:rsid w:val="009E63BE"/>
    <w:rsid w:val="009E797E"/>
    <w:rsid w:val="009E7DBD"/>
    <w:rsid w:val="009F02A9"/>
    <w:rsid w:val="009F152E"/>
    <w:rsid w:val="009F1C56"/>
    <w:rsid w:val="009F3D03"/>
    <w:rsid w:val="009F4900"/>
    <w:rsid w:val="009F4E87"/>
    <w:rsid w:val="009F5CF2"/>
    <w:rsid w:val="009F6393"/>
    <w:rsid w:val="009F6823"/>
    <w:rsid w:val="00A0110C"/>
    <w:rsid w:val="00A028CD"/>
    <w:rsid w:val="00A028FD"/>
    <w:rsid w:val="00A02F9B"/>
    <w:rsid w:val="00A03C6C"/>
    <w:rsid w:val="00A06799"/>
    <w:rsid w:val="00A113D6"/>
    <w:rsid w:val="00A12436"/>
    <w:rsid w:val="00A13286"/>
    <w:rsid w:val="00A13EA2"/>
    <w:rsid w:val="00A14A0D"/>
    <w:rsid w:val="00A1512C"/>
    <w:rsid w:val="00A15E51"/>
    <w:rsid w:val="00A17270"/>
    <w:rsid w:val="00A22EDA"/>
    <w:rsid w:val="00A2426C"/>
    <w:rsid w:val="00A24F59"/>
    <w:rsid w:val="00A258D5"/>
    <w:rsid w:val="00A275EF"/>
    <w:rsid w:val="00A3036D"/>
    <w:rsid w:val="00A303CE"/>
    <w:rsid w:val="00A3127D"/>
    <w:rsid w:val="00A3158C"/>
    <w:rsid w:val="00A31BCD"/>
    <w:rsid w:val="00A32693"/>
    <w:rsid w:val="00A336C0"/>
    <w:rsid w:val="00A34443"/>
    <w:rsid w:val="00A35853"/>
    <w:rsid w:val="00A35C04"/>
    <w:rsid w:val="00A35CCE"/>
    <w:rsid w:val="00A3673A"/>
    <w:rsid w:val="00A400C2"/>
    <w:rsid w:val="00A40DC8"/>
    <w:rsid w:val="00A4100C"/>
    <w:rsid w:val="00A41F00"/>
    <w:rsid w:val="00A41FD3"/>
    <w:rsid w:val="00A42765"/>
    <w:rsid w:val="00A42EC6"/>
    <w:rsid w:val="00A4320B"/>
    <w:rsid w:val="00A4354B"/>
    <w:rsid w:val="00A43CC7"/>
    <w:rsid w:val="00A447E6"/>
    <w:rsid w:val="00A47DE7"/>
    <w:rsid w:val="00A47E3E"/>
    <w:rsid w:val="00A50F83"/>
    <w:rsid w:val="00A51775"/>
    <w:rsid w:val="00A5255F"/>
    <w:rsid w:val="00A526FD"/>
    <w:rsid w:val="00A53EB8"/>
    <w:rsid w:val="00A5422C"/>
    <w:rsid w:val="00A566E3"/>
    <w:rsid w:val="00A56B66"/>
    <w:rsid w:val="00A56E39"/>
    <w:rsid w:val="00A57FC5"/>
    <w:rsid w:val="00A61613"/>
    <w:rsid w:val="00A61A77"/>
    <w:rsid w:val="00A62DB0"/>
    <w:rsid w:val="00A6439B"/>
    <w:rsid w:val="00A64E33"/>
    <w:rsid w:val="00A64E87"/>
    <w:rsid w:val="00A65304"/>
    <w:rsid w:val="00A6590A"/>
    <w:rsid w:val="00A6693A"/>
    <w:rsid w:val="00A66CB6"/>
    <w:rsid w:val="00A7008F"/>
    <w:rsid w:val="00A701AF"/>
    <w:rsid w:val="00A701CF"/>
    <w:rsid w:val="00A70460"/>
    <w:rsid w:val="00A74046"/>
    <w:rsid w:val="00A74BAB"/>
    <w:rsid w:val="00A74C22"/>
    <w:rsid w:val="00A76898"/>
    <w:rsid w:val="00A770CF"/>
    <w:rsid w:val="00A804C4"/>
    <w:rsid w:val="00A808CA"/>
    <w:rsid w:val="00A8132F"/>
    <w:rsid w:val="00A814D0"/>
    <w:rsid w:val="00A81AC8"/>
    <w:rsid w:val="00A81B15"/>
    <w:rsid w:val="00A81C1C"/>
    <w:rsid w:val="00A829DD"/>
    <w:rsid w:val="00A83866"/>
    <w:rsid w:val="00A85338"/>
    <w:rsid w:val="00A85DBC"/>
    <w:rsid w:val="00A8621F"/>
    <w:rsid w:val="00A86A3D"/>
    <w:rsid w:val="00A92763"/>
    <w:rsid w:val="00A930E0"/>
    <w:rsid w:val="00A93808"/>
    <w:rsid w:val="00A9428A"/>
    <w:rsid w:val="00A96D7F"/>
    <w:rsid w:val="00AA127E"/>
    <w:rsid w:val="00AA63BB"/>
    <w:rsid w:val="00AA6593"/>
    <w:rsid w:val="00AA7A65"/>
    <w:rsid w:val="00AB15D5"/>
    <w:rsid w:val="00AB2F97"/>
    <w:rsid w:val="00AB518F"/>
    <w:rsid w:val="00AB6873"/>
    <w:rsid w:val="00AB6E69"/>
    <w:rsid w:val="00AB71FD"/>
    <w:rsid w:val="00AB74AB"/>
    <w:rsid w:val="00AC0B1D"/>
    <w:rsid w:val="00AC0EE5"/>
    <w:rsid w:val="00AC183F"/>
    <w:rsid w:val="00AC1D4A"/>
    <w:rsid w:val="00AC1DE0"/>
    <w:rsid w:val="00AC3054"/>
    <w:rsid w:val="00AC5975"/>
    <w:rsid w:val="00AC66AC"/>
    <w:rsid w:val="00AC6C35"/>
    <w:rsid w:val="00AC70B9"/>
    <w:rsid w:val="00AD153A"/>
    <w:rsid w:val="00AD26E8"/>
    <w:rsid w:val="00AD588C"/>
    <w:rsid w:val="00AE0E73"/>
    <w:rsid w:val="00AE122D"/>
    <w:rsid w:val="00AE1242"/>
    <w:rsid w:val="00AE525A"/>
    <w:rsid w:val="00AE5297"/>
    <w:rsid w:val="00AE5A23"/>
    <w:rsid w:val="00AE78E1"/>
    <w:rsid w:val="00AF1827"/>
    <w:rsid w:val="00AF23AB"/>
    <w:rsid w:val="00AF2EAD"/>
    <w:rsid w:val="00AF49A9"/>
    <w:rsid w:val="00AF53D1"/>
    <w:rsid w:val="00AF53D3"/>
    <w:rsid w:val="00AF746C"/>
    <w:rsid w:val="00B00D97"/>
    <w:rsid w:val="00B01FDE"/>
    <w:rsid w:val="00B02727"/>
    <w:rsid w:val="00B02A9F"/>
    <w:rsid w:val="00B02EDA"/>
    <w:rsid w:val="00B0358A"/>
    <w:rsid w:val="00B04462"/>
    <w:rsid w:val="00B04EE3"/>
    <w:rsid w:val="00B0545B"/>
    <w:rsid w:val="00B066EB"/>
    <w:rsid w:val="00B06B6F"/>
    <w:rsid w:val="00B06E40"/>
    <w:rsid w:val="00B06E75"/>
    <w:rsid w:val="00B07BB1"/>
    <w:rsid w:val="00B07FAB"/>
    <w:rsid w:val="00B1296F"/>
    <w:rsid w:val="00B1335B"/>
    <w:rsid w:val="00B1773B"/>
    <w:rsid w:val="00B177E5"/>
    <w:rsid w:val="00B17DAA"/>
    <w:rsid w:val="00B20319"/>
    <w:rsid w:val="00B20E7E"/>
    <w:rsid w:val="00B215AF"/>
    <w:rsid w:val="00B21FA9"/>
    <w:rsid w:val="00B23CBD"/>
    <w:rsid w:val="00B256FD"/>
    <w:rsid w:val="00B25D9C"/>
    <w:rsid w:val="00B27F9F"/>
    <w:rsid w:val="00B300C3"/>
    <w:rsid w:val="00B30ADA"/>
    <w:rsid w:val="00B322D9"/>
    <w:rsid w:val="00B3230B"/>
    <w:rsid w:val="00B3269E"/>
    <w:rsid w:val="00B33106"/>
    <w:rsid w:val="00B34E41"/>
    <w:rsid w:val="00B35CA4"/>
    <w:rsid w:val="00B363DD"/>
    <w:rsid w:val="00B36DF5"/>
    <w:rsid w:val="00B379D8"/>
    <w:rsid w:val="00B433C9"/>
    <w:rsid w:val="00B44202"/>
    <w:rsid w:val="00B47689"/>
    <w:rsid w:val="00B51542"/>
    <w:rsid w:val="00B524EE"/>
    <w:rsid w:val="00B5289D"/>
    <w:rsid w:val="00B52CD0"/>
    <w:rsid w:val="00B55363"/>
    <w:rsid w:val="00B56900"/>
    <w:rsid w:val="00B56D40"/>
    <w:rsid w:val="00B604D4"/>
    <w:rsid w:val="00B609D8"/>
    <w:rsid w:val="00B62CD7"/>
    <w:rsid w:val="00B63B02"/>
    <w:rsid w:val="00B650F4"/>
    <w:rsid w:val="00B664FC"/>
    <w:rsid w:val="00B66CA1"/>
    <w:rsid w:val="00B67E76"/>
    <w:rsid w:val="00B71B24"/>
    <w:rsid w:val="00B72768"/>
    <w:rsid w:val="00B7299F"/>
    <w:rsid w:val="00B73091"/>
    <w:rsid w:val="00B73F19"/>
    <w:rsid w:val="00B74B84"/>
    <w:rsid w:val="00B74E7B"/>
    <w:rsid w:val="00B761B3"/>
    <w:rsid w:val="00B77675"/>
    <w:rsid w:val="00B80017"/>
    <w:rsid w:val="00B801D9"/>
    <w:rsid w:val="00B80374"/>
    <w:rsid w:val="00B809A2"/>
    <w:rsid w:val="00B80F04"/>
    <w:rsid w:val="00B80F90"/>
    <w:rsid w:val="00B82065"/>
    <w:rsid w:val="00B83D99"/>
    <w:rsid w:val="00B840BA"/>
    <w:rsid w:val="00B8446C"/>
    <w:rsid w:val="00B85EF6"/>
    <w:rsid w:val="00B87903"/>
    <w:rsid w:val="00B87B6C"/>
    <w:rsid w:val="00B9085C"/>
    <w:rsid w:val="00B910FF"/>
    <w:rsid w:val="00B91168"/>
    <w:rsid w:val="00B93E6F"/>
    <w:rsid w:val="00B94981"/>
    <w:rsid w:val="00B94F53"/>
    <w:rsid w:val="00B951F6"/>
    <w:rsid w:val="00B95577"/>
    <w:rsid w:val="00B958B4"/>
    <w:rsid w:val="00B95A4B"/>
    <w:rsid w:val="00B96245"/>
    <w:rsid w:val="00BA0737"/>
    <w:rsid w:val="00BA13E8"/>
    <w:rsid w:val="00BA1FC8"/>
    <w:rsid w:val="00BA28EB"/>
    <w:rsid w:val="00BA39EF"/>
    <w:rsid w:val="00BA3FD6"/>
    <w:rsid w:val="00BA4E46"/>
    <w:rsid w:val="00BA4E76"/>
    <w:rsid w:val="00BA543E"/>
    <w:rsid w:val="00BA70FF"/>
    <w:rsid w:val="00BB142C"/>
    <w:rsid w:val="00BB2517"/>
    <w:rsid w:val="00BB29BA"/>
    <w:rsid w:val="00BB3DBB"/>
    <w:rsid w:val="00BB4C0F"/>
    <w:rsid w:val="00BB5041"/>
    <w:rsid w:val="00BB6469"/>
    <w:rsid w:val="00BB655E"/>
    <w:rsid w:val="00BB668F"/>
    <w:rsid w:val="00BC0F87"/>
    <w:rsid w:val="00BC13EE"/>
    <w:rsid w:val="00BC14FA"/>
    <w:rsid w:val="00BC2AC3"/>
    <w:rsid w:val="00BC305E"/>
    <w:rsid w:val="00BC58F1"/>
    <w:rsid w:val="00BC694B"/>
    <w:rsid w:val="00BC6CA4"/>
    <w:rsid w:val="00BC792C"/>
    <w:rsid w:val="00BC7C82"/>
    <w:rsid w:val="00BD0D46"/>
    <w:rsid w:val="00BD2DC3"/>
    <w:rsid w:val="00BD3241"/>
    <w:rsid w:val="00BD4225"/>
    <w:rsid w:val="00BD5D57"/>
    <w:rsid w:val="00BD6500"/>
    <w:rsid w:val="00BD6D4A"/>
    <w:rsid w:val="00BD78A8"/>
    <w:rsid w:val="00BD791E"/>
    <w:rsid w:val="00BD7CB2"/>
    <w:rsid w:val="00BD7FD4"/>
    <w:rsid w:val="00BE04D5"/>
    <w:rsid w:val="00BE2152"/>
    <w:rsid w:val="00BE2338"/>
    <w:rsid w:val="00BE2AD7"/>
    <w:rsid w:val="00BE3E91"/>
    <w:rsid w:val="00BE47C9"/>
    <w:rsid w:val="00BE5C1D"/>
    <w:rsid w:val="00BE5DC3"/>
    <w:rsid w:val="00BE638F"/>
    <w:rsid w:val="00BE7DB4"/>
    <w:rsid w:val="00BF0F90"/>
    <w:rsid w:val="00BF1F30"/>
    <w:rsid w:val="00BF5D84"/>
    <w:rsid w:val="00BF61CA"/>
    <w:rsid w:val="00BF6F01"/>
    <w:rsid w:val="00C0067C"/>
    <w:rsid w:val="00C00C81"/>
    <w:rsid w:val="00C02377"/>
    <w:rsid w:val="00C0317F"/>
    <w:rsid w:val="00C044B4"/>
    <w:rsid w:val="00C06E14"/>
    <w:rsid w:val="00C06FC1"/>
    <w:rsid w:val="00C07049"/>
    <w:rsid w:val="00C11D1C"/>
    <w:rsid w:val="00C151C6"/>
    <w:rsid w:val="00C16374"/>
    <w:rsid w:val="00C16577"/>
    <w:rsid w:val="00C16FB3"/>
    <w:rsid w:val="00C17A43"/>
    <w:rsid w:val="00C200C9"/>
    <w:rsid w:val="00C20CF9"/>
    <w:rsid w:val="00C21736"/>
    <w:rsid w:val="00C22D61"/>
    <w:rsid w:val="00C22EE5"/>
    <w:rsid w:val="00C233E7"/>
    <w:rsid w:val="00C2366B"/>
    <w:rsid w:val="00C24138"/>
    <w:rsid w:val="00C24B4C"/>
    <w:rsid w:val="00C24F13"/>
    <w:rsid w:val="00C27716"/>
    <w:rsid w:val="00C30821"/>
    <w:rsid w:val="00C31006"/>
    <w:rsid w:val="00C31376"/>
    <w:rsid w:val="00C32736"/>
    <w:rsid w:val="00C32CE1"/>
    <w:rsid w:val="00C33184"/>
    <w:rsid w:val="00C3326D"/>
    <w:rsid w:val="00C34328"/>
    <w:rsid w:val="00C359F8"/>
    <w:rsid w:val="00C368CD"/>
    <w:rsid w:val="00C3730E"/>
    <w:rsid w:val="00C3794B"/>
    <w:rsid w:val="00C37CD2"/>
    <w:rsid w:val="00C41E91"/>
    <w:rsid w:val="00C4240B"/>
    <w:rsid w:val="00C4351F"/>
    <w:rsid w:val="00C438CB"/>
    <w:rsid w:val="00C43EC0"/>
    <w:rsid w:val="00C44DB7"/>
    <w:rsid w:val="00C458C4"/>
    <w:rsid w:val="00C45EE7"/>
    <w:rsid w:val="00C47FB1"/>
    <w:rsid w:val="00C52455"/>
    <w:rsid w:val="00C5251D"/>
    <w:rsid w:val="00C52BDA"/>
    <w:rsid w:val="00C55A94"/>
    <w:rsid w:val="00C628DF"/>
    <w:rsid w:val="00C62D85"/>
    <w:rsid w:val="00C641B2"/>
    <w:rsid w:val="00C66760"/>
    <w:rsid w:val="00C66897"/>
    <w:rsid w:val="00C7127A"/>
    <w:rsid w:val="00C71AFF"/>
    <w:rsid w:val="00C721C7"/>
    <w:rsid w:val="00C724D4"/>
    <w:rsid w:val="00C7254C"/>
    <w:rsid w:val="00C726BE"/>
    <w:rsid w:val="00C72E0D"/>
    <w:rsid w:val="00C773D8"/>
    <w:rsid w:val="00C779EB"/>
    <w:rsid w:val="00C80CD8"/>
    <w:rsid w:val="00C81936"/>
    <w:rsid w:val="00C81DF2"/>
    <w:rsid w:val="00C81E2C"/>
    <w:rsid w:val="00C81F3B"/>
    <w:rsid w:val="00C826F5"/>
    <w:rsid w:val="00C82DE2"/>
    <w:rsid w:val="00C83C97"/>
    <w:rsid w:val="00C83CF0"/>
    <w:rsid w:val="00C84356"/>
    <w:rsid w:val="00C8492D"/>
    <w:rsid w:val="00C91151"/>
    <w:rsid w:val="00C92A62"/>
    <w:rsid w:val="00C92E43"/>
    <w:rsid w:val="00C96BA3"/>
    <w:rsid w:val="00CA0335"/>
    <w:rsid w:val="00CA1055"/>
    <w:rsid w:val="00CA1A8D"/>
    <w:rsid w:val="00CA24F1"/>
    <w:rsid w:val="00CA30F0"/>
    <w:rsid w:val="00CA72E0"/>
    <w:rsid w:val="00CA7852"/>
    <w:rsid w:val="00CB0504"/>
    <w:rsid w:val="00CB3EE7"/>
    <w:rsid w:val="00CB4372"/>
    <w:rsid w:val="00CB4D8B"/>
    <w:rsid w:val="00CB5A7C"/>
    <w:rsid w:val="00CC01FD"/>
    <w:rsid w:val="00CC2828"/>
    <w:rsid w:val="00CC5179"/>
    <w:rsid w:val="00CC5203"/>
    <w:rsid w:val="00CC521A"/>
    <w:rsid w:val="00CC6210"/>
    <w:rsid w:val="00CC7FAE"/>
    <w:rsid w:val="00CD0443"/>
    <w:rsid w:val="00CD04C0"/>
    <w:rsid w:val="00CD0B06"/>
    <w:rsid w:val="00CD21F0"/>
    <w:rsid w:val="00CD230D"/>
    <w:rsid w:val="00CD26E8"/>
    <w:rsid w:val="00CD2E36"/>
    <w:rsid w:val="00CD33AC"/>
    <w:rsid w:val="00CD5FC5"/>
    <w:rsid w:val="00CD6646"/>
    <w:rsid w:val="00CD67BC"/>
    <w:rsid w:val="00CD6D37"/>
    <w:rsid w:val="00CE06AD"/>
    <w:rsid w:val="00CE09A3"/>
    <w:rsid w:val="00CE2D87"/>
    <w:rsid w:val="00CE3C2C"/>
    <w:rsid w:val="00CE43D0"/>
    <w:rsid w:val="00CE474A"/>
    <w:rsid w:val="00CE7AFC"/>
    <w:rsid w:val="00CE7B9B"/>
    <w:rsid w:val="00CF284F"/>
    <w:rsid w:val="00CF3104"/>
    <w:rsid w:val="00CF35F4"/>
    <w:rsid w:val="00CF395C"/>
    <w:rsid w:val="00CF605F"/>
    <w:rsid w:val="00CF65CF"/>
    <w:rsid w:val="00CF675E"/>
    <w:rsid w:val="00CF71C7"/>
    <w:rsid w:val="00D023A4"/>
    <w:rsid w:val="00D03059"/>
    <w:rsid w:val="00D030C2"/>
    <w:rsid w:val="00D03360"/>
    <w:rsid w:val="00D05D62"/>
    <w:rsid w:val="00D05D8B"/>
    <w:rsid w:val="00D07663"/>
    <w:rsid w:val="00D07DE5"/>
    <w:rsid w:val="00D10B52"/>
    <w:rsid w:val="00D11149"/>
    <w:rsid w:val="00D12AC5"/>
    <w:rsid w:val="00D159C4"/>
    <w:rsid w:val="00D174AE"/>
    <w:rsid w:val="00D1767F"/>
    <w:rsid w:val="00D21EC1"/>
    <w:rsid w:val="00D22974"/>
    <w:rsid w:val="00D22A19"/>
    <w:rsid w:val="00D232A9"/>
    <w:rsid w:val="00D23A8C"/>
    <w:rsid w:val="00D247D5"/>
    <w:rsid w:val="00D248DF"/>
    <w:rsid w:val="00D24D0D"/>
    <w:rsid w:val="00D25E62"/>
    <w:rsid w:val="00D26DD0"/>
    <w:rsid w:val="00D26E1D"/>
    <w:rsid w:val="00D27E5C"/>
    <w:rsid w:val="00D31C83"/>
    <w:rsid w:val="00D33168"/>
    <w:rsid w:val="00D3319B"/>
    <w:rsid w:val="00D33799"/>
    <w:rsid w:val="00D357F6"/>
    <w:rsid w:val="00D35C72"/>
    <w:rsid w:val="00D36034"/>
    <w:rsid w:val="00D36B1F"/>
    <w:rsid w:val="00D408C5"/>
    <w:rsid w:val="00D4250E"/>
    <w:rsid w:val="00D4252F"/>
    <w:rsid w:val="00D4313E"/>
    <w:rsid w:val="00D43C41"/>
    <w:rsid w:val="00D44B8C"/>
    <w:rsid w:val="00D45626"/>
    <w:rsid w:val="00D45DA6"/>
    <w:rsid w:val="00D45FD5"/>
    <w:rsid w:val="00D46765"/>
    <w:rsid w:val="00D46AF6"/>
    <w:rsid w:val="00D47A82"/>
    <w:rsid w:val="00D47C73"/>
    <w:rsid w:val="00D5065F"/>
    <w:rsid w:val="00D51986"/>
    <w:rsid w:val="00D520E4"/>
    <w:rsid w:val="00D52A8E"/>
    <w:rsid w:val="00D53F1A"/>
    <w:rsid w:val="00D55E22"/>
    <w:rsid w:val="00D56306"/>
    <w:rsid w:val="00D56B70"/>
    <w:rsid w:val="00D56D7F"/>
    <w:rsid w:val="00D57124"/>
    <w:rsid w:val="00D57DFA"/>
    <w:rsid w:val="00D60B9C"/>
    <w:rsid w:val="00D628AF"/>
    <w:rsid w:val="00D63A7A"/>
    <w:rsid w:val="00D64952"/>
    <w:rsid w:val="00D6591F"/>
    <w:rsid w:val="00D6653E"/>
    <w:rsid w:val="00D67D7A"/>
    <w:rsid w:val="00D67E49"/>
    <w:rsid w:val="00D70E71"/>
    <w:rsid w:val="00D7152E"/>
    <w:rsid w:val="00D71845"/>
    <w:rsid w:val="00D71C66"/>
    <w:rsid w:val="00D7200D"/>
    <w:rsid w:val="00D72624"/>
    <w:rsid w:val="00D73FE4"/>
    <w:rsid w:val="00D74FE0"/>
    <w:rsid w:val="00D752BE"/>
    <w:rsid w:val="00D752FD"/>
    <w:rsid w:val="00D754CA"/>
    <w:rsid w:val="00D775DC"/>
    <w:rsid w:val="00D80BA2"/>
    <w:rsid w:val="00D815EF"/>
    <w:rsid w:val="00D830F0"/>
    <w:rsid w:val="00D83FA5"/>
    <w:rsid w:val="00D855E8"/>
    <w:rsid w:val="00D85694"/>
    <w:rsid w:val="00D85C16"/>
    <w:rsid w:val="00D86FF5"/>
    <w:rsid w:val="00D907EF"/>
    <w:rsid w:val="00D912F0"/>
    <w:rsid w:val="00D91706"/>
    <w:rsid w:val="00D93644"/>
    <w:rsid w:val="00D95924"/>
    <w:rsid w:val="00D960F3"/>
    <w:rsid w:val="00D96906"/>
    <w:rsid w:val="00D96B15"/>
    <w:rsid w:val="00D97A63"/>
    <w:rsid w:val="00D97DA3"/>
    <w:rsid w:val="00DA0177"/>
    <w:rsid w:val="00DA15BE"/>
    <w:rsid w:val="00DA1A03"/>
    <w:rsid w:val="00DA51CB"/>
    <w:rsid w:val="00DA5F1A"/>
    <w:rsid w:val="00DA6B4A"/>
    <w:rsid w:val="00DA72E3"/>
    <w:rsid w:val="00DA75C4"/>
    <w:rsid w:val="00DA7D98"/>
    <w:rsid w:val="00DA7E24"/>
    <w:rsid w:val="00DB0F0F"/>
    <w:rsid w:val="00DB1337"/>
    <w:rsid w:val="00DB1F4D"/>
    <w:rsid w:val="00DB24A2"/>
    <w:rsid w:val="00DB2CAD"/>
    <w:rsid w:val="00DB34D9"/>
    <w:rsid w:val="00DB44F1"/>
    <w:rsid w:val="00DB662D"/>
    <w:rsid w:val="00DB79A0"/>
    <w:rsid w:val="00DC045C"/>
    <w:rsid w:val="00DC14F8"/>
    <w:rsid w:val="00DC1A15"/>
    <w:rsid w:val="00DC1D7B"/>
    <w:rsid w:val="00DC1FCC"/>
    <w:rsid w:val="00DC668A"/>
    <w:rsid w:val="00DC74A5"/>
    <w:rsid w:val="00DC7D0A"/>
    <w:rsid w:val="00DD05A0"/>
    <w:rsid w:val="00DD0C2C"/>
    <w:rsid w:val="00DD0EA7"/>
    <w:rsid w:val="00DD0F6C"/>
    <w:rsid w:val="00DD1388"/>
    <w:rsid w:val="00DD19B7"/>
    <w:rsid w:val="00DD1AA4"/>
    <w:rsid w:val="00DD1F44"/>
    <w:rsid w:val="00DD2BD0"/>
    <w:rsid w:val="00DD5DC5"/>
    <w:rsid w:val="00DD69DC"/>
    <w:rsid w:val="00DD6C37"/>
    <w:rsid w:val="00DD78A4"/>
    <w:rsid w:val="00DE0DEF"/>
    <w:rsid w:val="00DE1153"/>
    <w:rsid w:val="00DE1A2B"/>
    <w:rsid w:val="00DE21F2"/>
    <w:rsid w:val="00DE5DD1"/>
    <w:rsid w:val="00DE6765"/>
    <w:rsid w:val="00DE7654"/>
    <w:rsid w:val="00DF0276"/>
    <w:rsid w:val="00DF1585"/>
    <w:rsid w:val="00DF1E82"/>
    <w:rsid w:val="00DF4768"/>
    <w:rsid w:val="00DF534E"/>
    <w:rsid w:val="00DF5FED"/>
    <w:rsid w:val="00DF6815"/>
    <w:rsid w:val="00DF71DA"/>
    <w:rsid w:val="00DF75BF"/>
    <w:rsid w:val="00E02042"/>
    <w:rsid w:val="00E029B6"/>
    <w:rsid w:val="00E03114"/>
    <w:rsid w:val="00E037B3"/>
    <w:rsid w:val="00E04577"/>
    <w:rsid w:val="00E046ED"/>
    <w:rsid w:val="00E068DB"/>
    <w:rsid w:val="00E0713A"/>
    <w:rsid w:val="00E075E2"/>
    <w:rsid w:val="00E11993"/>
    <w:rsid w:val="00E11BF1"/>
    <w:rsid w:val="00E11DAD"/>
    <w:rsid w:val="00E11E28"/>
    <w:rsid w:val="00E11E59"/>
    <w:rsid w:val="00E12027"/>
    <w:rsid w:val="00E15E7C"/>
    <w:rsid w:val="00E15F4B"/>
    <w:rsid w:val="00E1727C"/>
    <w:rsid w:val="00E20B89"/>
    <w:rsid w:val="00E21821"/>
    <w:rsid w:val="00E22AB6"/>
    <w:rsid w:val="00E22FB8"/>
    <w:rsid w:val="00E23039"/>
    <w:rsid w:val="00E247AF"/>
    <w:rsid w:val="00E24BD9"/>
    <w:rsid w:val="00E31EBE"/>
    <w:rsid w:val="00E32650"/>
    <w:rsid w:val="00E34A2A"/>
    <w:rsid w:val="00E34C45"/>
    <w:rsid w:val="00E34D20"/>
    <w:rsid w:val="00E3524B"/>
    <w:rsid w:val="00E41429"/>
    <w:rsid w:val="00E428BD"/>
    <w:rsid w:val="00E43301"/>
    <w:rsid w:val="00E43B7E"/>
    <w:rsid w:val="00E43CDA"/>
    <w:rsid w:val="00E4400F"/>
    <w:rsid w:val="00E4508C"/>
    <w:rsid w:val="00E45F4B"/>
    <w:rsid w:val="00E46554"/>
    <w:rsid w:val="00E47AB2"/>
    <w:rsid w:val="00E47D05"/>
    <w:rsid w:val="00E50112"/>
    <w:rsid w:val="00E50C66"/>
    <w:rsid w:val="00E51485"/>
    <w:rsid w:val="00E51A35"/>
    <w:rsid w:val="00E534E3"/>
    <w:rsid w:val="00E53A02"/>
    <w:rsid w:val="00E54C71"/>
    <w:rsid w:val="00E55944"/>
    <w:rsid w:val="00E55ABC"/>
    <w:rsid w:val="00E55BDB"/>
    <w:rsid w:val="00E55DF8"/>
    <w:rsid w:val="00E56162"/>
    <w:rsid w:val="00E56639"/>
    <w:rsid w:val="00E57944"/>
    <w:rsid w:val="00E57B74"/>
    <w:rsid w:val="00E601AD"/>
    <w:rsid w:val="00E61A44"/>
    <w:rsid w:val="00E62B94"/>
    <w:rsid w:val="00E64D2F"/>
    <w:rsid w:val="00E6526F"/>
    <w:rsid w:val="00E67648"/>
    <w:rsid w:val="00E67D1B"/>
    <w:rsid w:val="00E717A5"/>
    <w:rsid w:val="00E73093"/>
    <w:rsid w:val="00E744A4"/>
    <w:rsid w:val="00E74BB8"/>
    <w:rsid w:val="00E74CB4"/>
    <w:rsid w:val="00E757EF"/>
    <w:rsid w:val="00E7605F"/>
    <w:rsid w:val="00E7633B"/>
    <w:rsid w:val="00E768AD"/>
    <w:rsid w:val="00E8030D"/>
    <w:rsid w:val="00E80FB7"/>
    <w:rsid w:val="00E822BA"/>
    <w:rsid w:val="00E82CEC"/>
    <w:rsid w:val="00E82E2C"/>
    <w:rsid w:val="00E83583"/>
    <w:rsid w:val="00E8629F"/>
    <w:rsid w:val="00E86499"/>
    <w:rsid w:val="00E86D0B"/>
    <w:rsid w:val="00E87634"/>
    <w:rsid w:val="00E91CFF"/>
    <w:rsid w:val="00E920D8"/>
    <w:rsid w:val="00E93089"/>
    <w:rsid w:val="00E93697"/>
    <w:rsid w:val="00E93868"/>
    <w:rsid w:val="00E93987"/>
    <w:rsid w:val="00E95081"/>
    <w:rsid w:val="00E96620"/>
    <w:rsid w:val="00EA1E1D"/>
    <w:rsid w:val="00EA3BC6"/>
    <w:rsid w:val="00EA3C24"/>
    <w:rsid w:val="00EA4465"/>
    <w:rsid w:val="00EA497A"/>
    <w:rsid w:val="00EA5997"/>
    <w:rsid w:val="00EA5D92"/>
    <w:rsid w:val="00EA5E4B"/>
    <w:rsid w:val="00EA76C4"/>
    <w:rsid w:val="00EA7EC3"/>
    <w:rsid w:val="00EB0BD0"/>
    <w:rsid w:val="00EB1F08"/>
    <w:rsid w:val="00EB2F6F"/>
    <w:rsid w:val="00EB2FBD"/>
    <w:rsid w:val="00EB4437"/>
    <w:rsid w:val="00EB5246"/>
    <w:rsid w:val="00EB525F"/>
    <w:rsid w:val="00EB77CC"/>
    <w:rsid w:val="00EC2885"/>
    <w:rsid w:val="00EC3762"/>
    <w:rsid w:val="00EC565F"/>
    <w:rsid w:val="00EC6F20"/>
    <w:rsid w:val="00EC7F18"/>
    <w:rsid w:val="00ED066D"/>
    <w:rsid w:val="00ED1DEA"/>
    <w:rsid w:val="00ED1FDB"/>
    <w:rsid w:val="00ED2268"/>
    <w:rsid w:val="00ED42D8"/>
    <w:rsid w:val="00ED43F9"/>
    <w:rsid w:val="00ED508C"/>
    <w:rsid w:val="00ED56C9"/>
    <w:rsid w:val="00EE084A"/>
    <w:rsid w:val="00EE133B"/>
    <w:rsid w:val="00EE15C1"/>
    <w:rsid w:val="00EE2BDD"/>
    <w:rsid w:val="00EE3E05"/>
    <w:rsid w:val="00EE3E5A"/>
    <w:rsid w:val="00EE495A"/>
    <w:rsid w:val="00EE4D8F"/>
    <w:rsid w:val="00EE51D8"/>
    <w:rsid w:val="00EE52FC"/>
    <w:rsid w:val="00EE56F6"/>
    <w:rsid w:val="00EE5B78"/>
    <w:rsid w:val="00EE75EE"/>
    <w:rsid w:val="00EE78ED"/>
    <w:rsid w:val="00EF0439"/>
    <w:rsid w:val="00EF15B7"/>
    <w:rsid w:val="00EF2C10"/>
    <w:rsid w:val="00EF5DA7"/>
    <w:rsid w:val="00EF6050"/>
    <w:rsid w:val="00EF6FD0"/>
    <w:rsid w:val="00EF7585"/>
    <w:rsid w:val="00F00296"/>
    <w:rsid w:val="00F02B54"/>
    <w:rsid w:val="00F035EB"/>
    <w:rsid w:val="00F03E04"/>
    <w:rsid w:val="00F04044"/>
    <w:rsid w:val="00F041F7"/>
    <w:rsid w:val="00F0517B"/>
    <w:rsid w:val="00F05D0B"/>
    <w:rsid w:val="00F05E36"/>
    <w:rsid w:val="00F072D8"/>
    <w:rsid w:val="00F10DF7"/>
    <w:rsid w:val="00F10F03"/>
    <w:rsid w:val="00F11FEF"/>
    <w:rsid w:val="00F144CD"/>
    <w:rsid w:val="00F145DC"/>
    <w:rsid w:val="00F1477C"/>
    <w:rsid w:val="00F14B5F"/>
    <w:rsid w:val="00F14DCA"/>
    <w:rsid w:val="00F15877"/>
    <w:rsid w:val="00F1799A"/>
    <w:rsid w:val="00F1799E"/>
    <w:rsid w:val="00F2020B"/>
    <w:rsid w:val="00F20A0A"/>
    <w:rsid w:val="00F21549"/>
    <w:rsid w:val="00F21BA0"/>
    <w:rsid w:val="00F2235A"/>
    <w:rsid w:val="00F22C6D"/>
    <w:rsid w:val="00F23838"/>
    <w:rsid w:val="00F23F01"/>
    <w:rsid w:val="00F24943"/>
    <w:rsid w:val="00F2596D"/>
    <w:rsid w:val="00F26F88"/>
    <w:rsid w:val="00F272D2"/>
    <w:rsid w:val="00F27A01"/>
    <w:rsid w:val="00F27ACE"/>
    <w:rsid w:val="00F30768"/>
    <w:rsid w:val="00F3133A"/>
    <w:rsid w:val="00F3253C"/>
    <w:rsid w:val="00F32BDA"/>
    <w:rsid w:val="00F3423B"/>
    <w:rsid w:val="00F34324"/>
    <w:rsid w:val="00F35256"/>
    <w:rsid w:val="00F35B54"/>
    <w:rsid w:val="00F415BB"/>
    <w:rsid w:val="00F43BC4"/>
    <w:rsid w:val="00F44669"/>
    <w:rsid w:val="00F4483F"/>
    <w:rsid w:val="00F45267"/>
    <w:rsid w:val="00F45EC1"/>
    <w:rsid w:val="00F45FAF"/>
    <w:rsid w:val="00F4687E"/>
    <w:rsid w:val="00F47598"/>
    <w:rsid w:val="00F477EC"/>
    <w:rsid w:val="00F50634"/>
    <w:rsid w:val="00F50643"/>
    <w:rsid w:val="00F525C1"/>
    <w:rsid w:val="00F52806"/>
    <w:rsid w:val="00F55147"/>
    <w:rsid w:val="00F5629A"/>
    <w:rsid w:val="00F56F33"/>
    <w:rsid w:val="00F57369"/>
    <w:rsid w:val="00F63976"/>
    <w:rsid w:val="00F6404D"/>
    <w:rsid w:val="00F641AE"/>
    <w:rsid w:val="00F64B3E"/>
    <w:rsid w:val="00F65259"/>
    <w:rsid w:val="00F661E7"/>
    <w:rsid w:val="00F6634D"/>
    <w:rsid w:val="00F67BC2"/>
    <w:rsid w:val="00F70232"/>
    <w:rsid w:val="00F71FE7"/>
    <w:rsid w:val="00F7224D"/>
    <w:rsid w:val="00F72520"/>
    <w:rsid w:val="00F7350A"/>
    <w:rsid w:val="00F73CD2"/>
    <w:rsid w:val="00F741DB"/>
    <w:rsid w:val="00F75696"/>
    <w:rsid w:val="00F75899"/>
    <w:rsid w:val="00F75A4F"/>
    <w:rsid w:val="00F76ADB"/>
    <w:rsid w:val="00F76B9A"/>
    <w:rsid w:val="00F77708"/>
    <w:rsid w:val="00F778EA"/>
    <w:rsid w:val="00F805AE"/>
    <w:rsid w:val="00F80B51"/>
    <w:rsid w:val="00F80E68"/>
    <w:rsid w:val="00F8298B"/>
    <w:rsid w:val="00F83280"/>
    <w:rsid w:val="00F8332D"/>
    <w:rsid w:val="00F8381E"/>
    <w:rsid w:val="00F838F2"/>
    <w:rsid w:val="00F84511"/>
    <w:rsid w:val="00F84BEB"/>
    <w:rsid w:val="00F8580B"/>
    <w:rsid w:val="00F86CAA"/>
    <w:rsid w:val="00F870FC"/>
    <w:rsid w:val="00F87C10"/>
    <w:rsid w:val="00F90053"/>
    <w:rsid w:val="00F902C3"/>
    <w:rsid w:val="00F90D35"/>
    <w:rsid w:val="00F91D0F"/>
    <w:rsid w:val="00F9336C"/>
    <w:rsid w:val="00F93740"/>
    <w:rsid w:val="00F94291"/>
    <w:rsid w:val="00F94466"/>
    <w:rsid w:val="00F9459A"/>
    <w:rsid w:val="00F9472D"/>
    <w:rsid w:val="00F95631"/>
    <w:rsid w:val="00F95BC3"/>
    <w:rsid w:val="00F95FB8"/>
    <w:rsid w:val="00F96F66"/>
    <w:rsid w:val="00F971FD"/>
    <w:rsid w:val="00F9767B"/>
    <w:rsid w:val="00F9790A"/>
    <w:rsid w:val="00FA149C"/>
    <w:rsid w:val="00FA1E72"/>
    <w:rsid w:val="00FA2E4F"/>
    <w:rsid w:val="00FA3174"/>
    <w:rsid w:val="00FA473A"/>
    <w:rsid w:val="00FA5C95"/>
    <w:rsid w:val="00FA6C90"/>
    <w:rsid w:val="00FB0C83"/>
    <w:rsid w:val="00FB208A"/>
    <w:rsid w:val="00FB2299"/>
    <w:rsid w:val="00FB273E"/>
    <w:rsid w:val="00FB280A"/>
    <w:rsid w:val="00FB41A5"/>
    <w:rsid w:val="00FB5400"/>
    <w:rsid w:val="00FB654F"/>
    <w:rsid w:val="00FB7844"/>
    <w:rsid w:val="00FC051F"/>
    <w:rsid w:val="00FC06B8"/>
    <w:rsid w:val="00FC0B6E"/>
    <w:rsid w:val="00FC0E03"/>
    <w:rsid w:val="00FC12BD"/>
    <w:rsid w:val="00FC14E7"/>
    <w:rsid w:val="00FC17E4"/>
    <w:rsid w:val="00FC1B45"/>
    <w:rsid w:val="00FC2351"/>
    <w:rsid w:val="00FC3C19"/>
    <w:rsid w:val="00FC4213"/>
    <w:rsid w:val="00FC46BC"/>
    <w:rsid w:val="00FC59B6"/>
    <w:rsid w:val="00FC69F5"/>
    <w:rsid w:val="00FC76A2"/>
    <w:rsid w:val="00FD0431"/>
    <w:rsid w:val="00FD063A"/>
    <w:rsid w:val="00FD45BD"/>
    <w:rsid w:val="00FD4DF8"/>
    <w:rsid w:val="00FD50D7"/>
    <w:rsid w:val="00FD5595"/>
    <w:rsid w:val="00FD622A"/>
    <w:rsid w:val="00FD63E5"/>
    <w:rsid w:val="00FD720D"/>
    <w:rsid w:val="00FD769A"/>
    <w:rsid w:val="00FD7801"/>
    <w:rsid w:val="00FE30D7"/>
    <w:rsid w:val="00FE30F7"/>
    <w:rsid w:val="00FE33F5"/>
    <w:rsid w:val="00FE38AA"/>
    <w:rsid w:val="00FE3C4C"/>
    <w:rsid w:val="00FE415F"/>
    <w:rsid w:val="00FE4423"/>
    <w:rsid w:val="00FE709C"/>
    <w:rsid w:val="00FE71C0"/>
    <w:rsid w:val="00FE76DD"/>
    <w:rsid w:val="00FE778E"/>
    <w:rsid w:val="00FE7ADC"/>
    <w:rsid w:val="00FF08CB"/>
    <w:rsid w:val="00FF0C15"/>
    <w:rsid w:val="00FF25F8"/>
    <w:rsid w:val="00FF33A8"/>
    <w:rsid w:val="00FF380C"/>
    <w:rsid w:val="00FF3937"/>
    <w:rsid w:val="00FF4498"/>
    <w:rsid w:val="00FF49BC"/>
    <w:rsid w:val="00FF4FA4"/>
    <w:rsid w:val="00FF5502"/>
    <w:rsid w:val="00FF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07A86B-2762-43FC-9D25-5D10A46C5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39"/>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4">
    <w:name w:val="Table Classic 4"/>
    <w:basedOn w:val="TableNormal"/>
    <w:rsid w:val="006803A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PlainTable1">
    <w:name w:val="Plain Table 1"/>
    <w:basedOn w:val="TableNormal"/>
    <w:uiPriority w:val="41"/>
    <w:rsid w:val="006803A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2-Accent5">
    <w:name w:val="Grid Table 2 Accent 5"/>
    <w:basedOn w:val="TableNormal"/>
    <w:uiPriority w:val="47"/>
    <w:rsid w:val="006803A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9"/>
    <w:rsid w:val="006803A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1">
    <w:name w:val="Grid Table 2 Accent 1"/>
    <w:basedOn w:val="TableNormal"/>
    <w:uiPriority w:val="47"/>
    <w:rsid w:val="00B951F6"/>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5">
    <w:name w:val="Grid Table 6 Colorful Accent 5"/>
    <w:basedOn w:val="TableNormal"/>
    <w:uiPriority w:val="51"/>
    <w:rsid w:val="00B951F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 Bullets Char"/>
    <w:link w:val="ListParagraph"/>
    <w:uiPriority w:val="34"/>
    <w:qFormat/>
    <w:locked/>
    <w:rsid w:val="00330ADF"/>
    <w:rPr>
      <w:lang w:val="en-GB" w:eastAsia="en-US"/>
    </w:rPr>
  </w:style>
  <w:style w:type="paragraph" w:customStyle="1" w:styleId="Style1">
    <w:name w:val="Style1"/>
    <w:basedOn w:val="Heading2"/>
    <w:link w:val="Style1Char"/>
    <w:qFormat/>
    <w:rsid w:val="00260135"/>
  </w:style>
  <w:style w:type="paragraph" w:styleId="CommentSubject">
    <w:name w:val="annotation subject"/>
    <w:basedOn w:val="CommentText"/>
    <w:next w:val="CommentText"/>
    <w:rsid w:val="00D63A7A"/>
    <w:rPr>
      <w:b/>
      <w:bCs/>
    </w:rPr>
  </w:style>
  <w:style w:type="character" w:customStyle="1" w:styleId="Style1Char">
    <w:name w:val="Style1 Char"/>
    <w:basedOn w:val="Heading2Char"/>
    <w:link w:val="Style1"/>
    <w:rsid w:val="00260135"/>
    <w:rPr>
      <w:rFonts w:ascii="Arial" w:hAnsi="Arial"/>
      <w:sz w:val="32"/>
      <w:lang w:val="en-GB" w:eastAsia="en-US"/>
    </w:rPr>
  </w:style>
  <w:style w:type="character" w:customStyle="1" w:styleId="CommentTextChar">
    <w:name w:val="Comment Text Char"/>
    <w:link w:val="CommentText"/>
    <w:semiHidden/>
    <w:rsid w:val="00D63A7A"/>
    <w:rPr>
      <w:lang w:val="en-GB" w:eastAsia="en-US"/>
    </w:rPr>
  </w:style>
  <w:style w:type="character" w:customStyle="1" w:styleId="a">
    <w:name w:val="註解主旨 字元"/>
    <w:basedOn w:val="CommentTextChar"/>
    <w:link w:val="CommentSubject"/>
    <w:rsid w:val="00D63A7A"/>
    <w:rPr>
      <w:lang w:val="en-GB" w:eastAsia="en-US"/>
    </w:rPr>
  </w:style>
  <w:style w:type="table" w:styleId="GridTable5Dark-Accent1">
    <w:name w:val="Grid Table 5 Dark Accent 1"/>
    <w:basedOn w:val="TableNormal"/>
    <w:uiPriority w:val="50"/>
    <w:rsid w:val="008510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29440">
      <w:bodyDiv w:val="1"/>
      <w:marLeft w:val="0"/>
      <w:marRight w:val="0"/>
      <w:marTop w:val="0"/>
      <w:marBottom w:val="0"/>
      <w:divBdr>
        <w:top w:val="none" w:sz="0" w:space="0" w:color="auto"/>
        <w:left w:val="none" w:sz="0" w:space="0" w:color="auto"/>
        <w:bottom w:val="none" w:sz="0" w:space="0" w:color="auto"/>
        <w:right w:val="none" w:sz="0" w:space="0" w:color="auto"/>
      </w:divBdr>
      <w:divsChild>
        <w:div w:id="156655491">
          <w:marLeft w:val="1800"/>
          <w:marRight w:val="0"/>
          <w:marTop w:val="67"/>
          <w:marBottom w:val="0"/>
          <w:divBdr>
            <w:top w:val="none" w:sz="0" w:space="0" w:color="auto"/>
            <w:left w:val="none" w:sz="0" w:space="0" w:color="auto"/>
            <w:bottom w:val="none" w:sz="0" w:space="0" w:color="auto"/>
            <w:right w:val="none" w:sz="0" w:space="0" w:color="auto"/>
          </w:divBdr>
        </w:div>
        <w:div w:id="188104179">
          <w:marLeft w:val="547"/>
          <w:marRight w:val="0"/>
          <w:marTop w:val="96"/>
          <w:marBottom w:val="0"/>
          <w:divBdr>
            <w:top w:val="none" w:sz="0" w:space="0" w:color="auto"/>
            <w:left w:val="none" w:sz="0" w:space="0" w:color="auto"/>
            <w:bottom w:val="none" w:sz="0" w:space="0" w:color="auto"/>
            <w:right w:val="none" w:sz="0" w:space="0" w:color="auto"/>
          </w:divBdr>
        </w:div>
        <w:div w:id="374550201">
          <w:marLeft w:val="1800"/>
          <w:marRight w:val="0"/>
          <w:marTop w:val="67"/>
          <w:marBottom w:val="0"/>
          <w:divBdr>
            <w:top w:val="none" w:sz="0" w:space="0" w:color="auto"/>
            <w:left w:val="none" w:sz="0" w:space="0" w:color="auto"/>
            <w:bottom w:val="none" w:sz="0" w:space="0" w:color="auto"/>
            <w:right w:val="none" w:sz="0" w:space="0" w:color="auto"/>
          </w:divBdr>
        </w:div>
        <w:div w:id="1644189807">
          <w:marLeft w:val="1166"/>
          <w:marRight w:val="0"/>
          <w:marTop w:val="82"/>
          <w:marBottom w:val="0"/>
          <w:divBdr>
            <w:top w:val="none" w:sz="0" w:space="0" w:color="auto"/>
            <w:left w:val="none" w:sz="0" w:space="0" w:color="auto"/>
            <w:bottom w:val="none" w:sz="0" w:space="0" w:color="auto"/>
            <w:right w:val="none" w:sz="0" w:space="0" w:color="auto"/>
          </w:divBdr>
        </w:div>
        <w:div w:id="1711412586">
          <w:marLeft w:val="1800"/>
          <w:marRight w:val="0"/>
          <w:marTop w:val="67"/>
          <w:marBottom w:val="0"/>
          <w:divBdr>
            <w:top w:val="none" w:sz="0" w:space="0" w:color="auto"/>
            <w:left w:val="none" w:sz="0" w:space="0" w:color="auto"/>
            <w:bottom w:val="none" w:sz="0" w:space="0" w:color="auto"/>
            <w:right w:val="none" w:sz="0" w:space="0" w:color="auto"/>
          </w:divBdr>
        </w:div>
        <w:div w:id="2003971081">
          <w:marLeft w:val="1166"/>
          <w:marRight w:val="0"/>
          <w:marTop w:val="82"/>
          <w:marBottom w:val="0"/>
          <w:divBdr>
            <w:top w:val="none" w:sz="0" w:space="0" w:color="auto"/>
            <w:left w:val="none" w:sz="0" w:space="0" w:color="auto"/>
            <w:bottom w:val="none" w:sz="0" w:space="0" w:color="auto"/>
            <w:right w:val="none" w:sz="0" w:space="0" w:color="auto"/>
          </w:divBdr>
        </w:div>
      </w:divsChild>
    </w:div>
    <w:div w:id="110782892">
      <w:bodyDiv w:val="1"/>
      <w:marLeft w:val="0"/>
      <w:marRight w:val="0"/>
      <w:marTop w:val="0"/>
      <w:marBottom w:val="0"/>
      <w:divBdr>
        <w:top w:val="none" w:sz="0" w:space="0" w:color="auto"/>
        <w:left w:val="none" w:sz="0" w:space="0" w:color="auto"/>
        <w:bottom w:val="none" w:sz="0" w:space="0" w:color="auto"/>
        <w:right w:val="none" w:sz="0" w:space="0" w:color="auto"/>
      </w:divBdr>
    </w:div>
    <w:div w:id="534583638">
      <w:bodyDiv w:val="1"/>
      <w:marLeft w:val="0"/>
      <w:marRight w:val="0"/>
      <w:marTop w:val="0"/>
      <w:marBottom w:val="0"/>
      <w:divBdr>
        <w:top w:val="none" w:sz="0" w:space="0" w:color="auto"/>
        <w:left w:val="none" w:sz="0" w:space="0" w:color="auto"/>
        <w:bottom w:val="none" w:sz="0" w:space="0" w:color="auto"/>
        <w:right w:val="none" w:sz="0" w:space="0" w:color="auto"/>
      </w:divBdr>
      <w:divsChild>
        <w:div w:id="34743001">
          <w:marLeft w:val="1166"/>
          <w:marRight w:val="0"/>
          <w:marTop w:val="82"/>
          <w:marBottom w:val="0"/>
          <w:divBdr>
            <w:top w:val="none" w:sz="0" w:space="0" w:color="auto"/>
            <w:left w:val="none" w:sz="0" w:space="0" w:color="auto"/>
            <w:bottom w:val="none" w:sz="0" w:space="0" w:color="auto"/>
            <w:right w:val="none" w:sz="0" w:space="0" w:color="auto"/>
          </w:divBdr>
        </w:div>
        <w:div w:id="62408354">
          <w:marLeft w:val="1166"/>
          <w:marRight w:val="0"/>
          <w:marTop w:val="82"/>
          <w:marBottom w:val="0"/>
          <w:divBdr>
            <w:top w:val="none" w:sz="0" w:space="0" w:color="auto"/>
            <w:left w:val="none" w:sz="0" w:space="0" w:color="auto"/>
            <w:bottom w:val="none" w:sz="0" w:space="0" w:color="auto"/>
            <w:right w:val="none" w:sz="0" w:space="0" w:color="auto"/>
          </w:divBdr>
        </w:div>
        <w:div w:id="447820741">
          <w:marLeft w:val="547"/>
          <w:marRight w:val="0"/>
          <w:marTop w:val="96"/>
          <w:marBottom w:val="0"/>
          <w:divBdr>
            <w:top w:val="none" w:sz="0" w:space="0" w:color="auto"/>
            <w:left w:val="none" w:sz="0" w:space="0" w:color="auto"/>
            <w:bottom w:val="none" w:sz="0" w:space="0" w:color="auto"/>
            <w:right w:val="none" w:sz="0" w:space="0" w:color="auto"/>
          </w:divBdr>
        </w:div>
        <w:div w:id="535461091">
          <w:marLeft w:val="1800"/>
          <w:marRight w:val="0"/>
          <w:marTop w:val="67"/>
          <w:marBottom w:val="0"/>
          <w:divBdr>
            <w:top w:val="none" w:sz="0" w:space="0" w:color="auto"/>
            <w:left w:val="none" w:sz="0" w:space="0" w:color="auto"/>
            <w:bottom w:val="none" w:sz="0" w:space="0" w:color="auto"/>
            <w:right w:val="none" w:sz="0" w:space="0" w:color="auto"/>
          </w:divBdr>
        </w:div>
        <w:div w:id="934630637">
          <w:marLeft w:val="1166"/>
          <w:marRight w:val="0"/>
          <w:marTop w:val="82"/>
          <w:marBottom w:val="0"/>
          <w:divBdr>
            <w:top w:val="none" w:sz="0" w:space="0" w:color="auto"/>
            <w:left w:val="none" w:sz="0" w:space="0" w:color="auto"/>
            <w:bottom w:val="none" w:sz="0" w:space="0" w:color="auto"/>
            <w:right w:val="none" w:sz="0" w:space="0" w:color="auto"/>
          </w:divBdr>
        </w:div>
        <w:div w:id="1255941683">
          <w:marLeft w:val="1800"/>
          <w:marRight w:val="0"/>
          <w:marTop w:val="67"/>
          <w:marBottom w:val="0"/>
          <w:divBdr>
            <w:top w:val="none" w:sz="0" w:space="0" w:color="auto"/>
            <w:left w:val="none" w:sz="0" w:space="0" w:color="auto"/>
            <w:bottom w:val="none" w:sz="0" w:space="0" w:color="auto"/>
            <w:right w:val="none" w:sz="0" w:space="0" w:color="auto"/>
          </w:divBdr>
        </w:div>
        <w:div w:id="1449664899">
          <w:marLeft w:val="547"/>
          <w:marRight w:val="0"/>
          <w:marTop w:val="96"/>
          <w:marBottom w:val="0"/>
          <w:divBdr>
            <w:top w:val="none" w:sz="0" w:space="0" w:color="auto"/>
            <w:left w:val="none" w:sz="0" w:space="0" w:color="auto"/>
            <w:bottom w:val="none" w:sz="0" w:space="0" w:color="auto"/>
            <w:right w:val="none" w:sz="0" w:space="0" w:color="auto"/>
          </w:divBdr>
        </w:div>
        <w:div w:id="1786581212">
          <w:marLeft w:val="1800"/>
          <w:marRight w:val="0"/>
          <w:marTop w:val="67"/>
          <w:marBottom w:val="0"/>
          <w:divBdr>
            <w:top w:val="none" w:sz="0" w:space="0" w:color="auto"/>
            <w:left w:val="none" w:sz="0" w:space="0" w:color="auto"/>
            <w:bottom w:val="none" w:sz="0" w:space="0" w:color="auto"/>
            <w:right w:val="none" w:sz="0" w:space="0" w:color="auto"/>
          </w:divBdr>
        </w:div>
      </w:divsChild>
    </w:div>
    <w:div w:id="590429529">
      <w:bodyDiv w:val="1"/>
      <w:marLeft w:val="0"/>
      <w:marRight w:val="0"/>
      <w:marTop w:val="0"/>
      <w:marBottom w:val="0"/>
      <w:divBdr>
        <w:top w:val="none" w:sz="0" w:space="0" w:color="auto"/>
        <w:left w:val="none" w:sz="0" w:space="0" w:color="auto"/>
        <w:bottom w:val="none" w:sz="0" w:space="0" w:color="auto"/>
        <w:right w:val="none" w:sz="0" w:space="0" w:color="auto"/>
      </w:divBdr>
    </w:div>
    <w:div w:id="617755580">
      <w:bodyDiv w:val="1"/>
      <w:marLeft w:val="0"/>
      <w:marRight w:val="0"/>
      <w:marTop w:val="0"/>
      <w:marBottom w:val="0"/>
      <w:divBdr>
        <w:top w:val="none" w:sz="0" w:space="0" w:color="auto"/>
        <w:left w:val="none" w:sz="0" w:space="0" w:color="auto"/>
        <w:bottom w:val="none" w:sz="0" w:space="0" w:color="auto"/>
        <w:right w:val="none" w:sz="0" w:space="0" w:color="auto"/>
      </w:divBdr>
    </w:div>
    <w:div w:id="664821050">
      <w:bodyDiv w:val="1"/>
      <w:marLeft w:val="0"/>
      <w:marRight w:val="0"/>
      <w:marTop w:val="0"/>
      <w:marBottom w:val="0"/>
      <w:divBdr>
        <w:top w:val="none" w:sz="0" w:space="0" w:color="auto"/>
        <w:left w:val="none" w:sz="0" w:space="0" w:color="auto"/>
        <w:bottom w:val="none" w:sz="0" w:space="0" w:color="auto"/>
        <w:right w:val="none" w:sz="0" w:space="0" w:color="auto"/>
      </w:divBdr>
    </w:div>
    <w:div w:id="687098480">
      <w:bodyDiv w:val="1"/>
      <w:marLeft w:val="0"/>
      <w:marRight w:val="0"/>
      <w:marTop w:val="0"/>
      <w:marBottom w:val="0"/>
      <w:divBdr>
        <w:top w:val="none" w:sz="0" w:space="0" w:color="auto"/>
        <w:left w:val="none" w:sz="0" w:space="0" w:color="auto"/>
        <w:bottom w:val="none" w:sz="0" w:space="0" w:color="auto"/>
        <w:right w:val="none" w:sz="0" w:space="0" w:color="auto"/>
      </w:divBdr>
    </w:div>
    <w:div w:id="1022125483">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459641420">
      <w:bodyDiv w:val="1"/>
      <w:marLeft w:val="0"/>
      <w:marRight w:val="0"/>
      <w:marTop w:val="0"/>
      <w:marBottom w:val="0"/>
      <w:divBdr>
        <w:top w:val="none" w:sz="0" w:space="0" w:color="auto"/>
        <w:left w:val="none" w:sz="0" w:space="0" w:color="auto"/>
        <w:bottom w:val="none" w:sz="0" w:space="0" w:color="auto"/>
        <w:right w:val="none" w:sz="0" w:space="0" w:color="auto"/>
      </w:divBdr>
    </w:div>
    <w:div w:id="1522472786">
      <w:bodyDiv w:val="1"/>
      <w:marLeft w:val="0"/>
      <w:marRight w:val="0"/>
      <w:marTop w:val="0"/>
      <w:marBottom w:val="0"/>
      <w:divBdr>
        <w:top w:val="none" w:sz="0" w:space="0" w:color="auto"/>
        <w:left w:val="none" w:sz="0" w:space="0" w:color="auto"/>
        <w:bottom w:val="none" w:sz="0" w:space="0" w:color="auto"/>
        <w:right w:val="none" w:sz="0" w:space="0" w:color="auto"/>
      </w:divBdr>
    </w:div>
    <w:div w:id="1641109496">
      <w:bodyDiv w:val="1"/>
      <w:marLeft w:val="0"/>
      <w:marRight w:val="0"/>
      <w:marTop w:val="0"/>
      <w:marBottom w:val="0"/>
      <w:divBdr>
        <w:top w:val="none" w:sz="0" w:space="0" w:color="auto"/>
        <w:left w:val="none" w:sz="0" w:space="0" w:color="auto"/>
        <w:bottom w:val="none" w:sz="0" w:space="0" w:color="auto"/>
        <w:right w:val="none" w:sz="0" w:space="0" w:color="auto"/>
      </w:divBdr>
      <w:divsChild>
        <w:div w:id="453326484">
          <w:marLeft w:val="1800"/>
          <w:marRight w:val="0"/>
          <w:marTop w:val="100"/>
          <w:marBottom w:val="0"/>
          <w:divBdr>
            <w:top w:val="none" w:sz="0" w:space="0" w:color="auto"/>
            <w:left w:val="none" w:sz="0" w:space="0" w:color="auto"/>
            <w:bottom w:val="none" w:sz="0" w:space="0" w:color="auto"/>
            <w:right w:val="none" w:sz="0" w:space="0" w:color="auto"/>
          </w:divBdr>
        </w:div>
        <w:div w:id="522747333">
          <w:marLeft w:val="1080"/>
          <w:marRight w:val="0"/>
          <w:marTop w:val="100"/>
          <w:marBottom w:val="0"/>
          <w:divBdr>
            <w:top w:val="none" w:sz="0" w:space="0" w:color="auto"/>
            <w:left w:val="none" w:sz="0" w:space="0" w:color="auto"/>
            <w:bottom w:val="none" w:sz="0" w:space="0" w:color="auto"/>
            <w:right w:val="none" w:sz="0" w:space="0" w:color="auto"/>
          </w:divBdr>
        </w:div>
      </w:divsChild>
    </w:div>
    <w:div w:id="1673798371">
      <w:bodyDiv w:val="1"/>
      <w:marLeft w:val="0"/>
      <w:marRight w:val="0"/>
      <w:marTop w:val="0"/>
      <w:marBottom w:val="0"/>
      <w:divBdr>
        <w:top w:val="none" w:sz="0" w:space="0" w:color="auto"/>
        <w:left w:val="none" w:sz="0" w:space="0" w:color="auto"/>
        <w:bottom w:val="none" w:sz="0" w:space="0" w:color="auto"/>
        <w:right w:val="none" w:sz="0" w:space="0" w:color="auto"/>
      </w:divBdr>
    </w:div>
    <w:div w:id="1875851036">
      <w:bodyDiv w:val="1"/>
      <w:marLeft w:val="0"/>
      <w:marRight w:val="0"/>
      <w:marTop w:val="0"/>
      <w:marBottom w:val="0"/>
      <w:divBdr>
        <w:top w:val="none" w:sz="0" w:space="0" w:color="auto"/>
        <w:left w:val="none" w:sz="0" w:space="0" w:color="auto"/>
        <w:bottom w:val="none" w:sz="0" w:space="0" w:color="auto"/>
        <w:right w:val="none" w:sz="0" w:space="0" w:color="auto"/>
      </w:divBdr>
    </w:div>
    <w:div w:id="1926650701">
      <w:bodyDiv w:val="1"/>
      <w:marLeft w:val="0"/>
      <w:marRight w:val="0"/>
      <w:marTop w:val="0"/>
      <w:marBottom w:val="0"/>
      <w:divBdr>
        <w:top w:val="none" w:sz="0" w:space="0" w:color="auto"/>
        <w:left w:val="none" w:sz="0" w:space="0" w:color="auto"/>
        <w:bottom w:val="none" w:sz="0" w:space="0" w:color="auto"/>
        <w:right w:val="none" w:sz="0" w:space="0" w:color="auto"/>
      </w:divBdr>
    </w:div>
    <w:div w:id="19498520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05A01C-54C8-4C53-A1BD-9D03F0EFC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1263</TotalTime>
  <Pages>11</Pages>
  <Words>4611</Words>
  <Characters>26286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30836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Yi-Ju Liao (廖怡茹)</cp:lastModifiedBy>
  <cp:revision>3</cp:revision>
  <dcterms:created xsi:type="dcterms:W3CDTF">2017-09-11T05:48:00Z</dcterms:created>
  <dcterms:modified xsi:type="dcterms:W3CDTF">2017-10-02T09:31:00Z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